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79D115" w14:textId="0681E0E0" w:rsidR="00296346" w:rsidRPr="00C075EB" w:rsidRDefault="006850D7" w:rsidP="006850D7">
      <w:pPr>
        <w:jc w:val="center"/>
        <w:rPr>
          <w:rFonts w:ascii="Times New Roman" w:hAnsi="Times New Roman"/>
        </w:rPr>
      </w:pPr>
      <w:r>
        <w:rPr>
          <w:rFonts w:ascii="Times New Roman" w:hAnsi="Times New Roman"/>
          <w:b/>
          <w:bCs/>
          <w:sz w:val="40"/>
          <w:szCs w:val="40"/>
        </w:rPr>
        <w:t xml:space="preserve">The Effect High-Performance </w:t>
      </w:r>
      <w:r w:rsidRPr="006850D7">
        <w:rPr>
          <w:rFonts w:ascii="Times New Roman" w:hAnsi="Times New Roman"/>
          <w:b/>
          <w:bCs/>
          <w:sz w:val="40"/>
          <w:szCs w:val="40"/>
        </w:rPr>
        <w:t>Human Resources Practices on Firm Performance</w:t>
      </w:r>
    </w:p>
    <w:p w14:paraId="60FF5AA6" w14:textId="77777777" w:rsidR="00296346" w:rsidRDefault="00296346" w:rsidP="00296346">
      <w:pPr>
        <w:jc w:val="center"/>
        <w:rPr>
          <w:rFonts w:ascii="Times New Roman" w:hAnsi="Times New Roman"/>
          <w:sz w:val="28"/>
          <w:szCs w:val="28"/>
        </w:rPr>
      </w:pPr>
    </w:p>
    <w:p w14:paraId="3F458CBD" w14:textId="563D0EB3" w:rsidR="00296346" w:rsidRPr="00FC75E6" w:rsidRDefault="00296346" w:rsidP="00830451">
      <w:pPr>
        <w:jc w:val="center"/>
        <w:rPr>
          <w:rFonts w:ascii="Times New Roman" w:hAnsi="Times New Roman"/>
          <w:b/>
          <w:bCs/>
          <w:sz w:val="28"/>
          <w:szCs w:val="28"/>
        </w:rPr>
      </w:pPr>
      <w:r w:rsidRPr="00FC75E6">
        <w:rPr>
          <w:rFonts w:ascii="Times New Roman" w:hAnsi="Times New Roman"/>
          <w:b/>
          <w:bCs/>
          <w:sz w:val="28"/>
          <w:szCs w:val="28"/>
        </w:rPr>
        <w:t xml:space="preserve">By </w:t>
      </w:r>
      <w:r w:rsidR="00830451">
        <w:rPr>
          <w:rFonts w:ascii="Times New Roman" w:hAnsi="Times New Roman"/>
          <w:b/>
          <w:bCs/>
          <w:sz w:val="28"/>
          <w:szCs w:val="28"/>
        </w:rPr>
        <w:t xml:space="preserve">Bilal Nabil </w:t>
      </w:r>
      <w:proofErr w:type="spellStart"/>
      <w:r w:rsidR="00830451">
        <w:rPr>
          <w:rFonts w:ascii="Times New Roman" w:hAnsi="Times New Roman"/>
          <w:b/>
          <w:bCs/>
          <w:sz w:val="28"/>
          <w:szCs w:val="28"/>
        </w:rPr>
        <w:t>Malass</w:t>
      </w:r>
      <w:proofErr w:type="spellEnd"/>
      <w:r>
        <w:rPr>
          <w:rFonts w:ascii="Times New Roman" w:hAnsi="Times New Roman"/>
          <w:b/>
          <w:bCs/>
          <w:sz w:val="28"/>
          <w:szCs w:val="28"/>
        </w:rPr>
        <w:br/>
        <w:t xml:space="preserve">Student ID: </w:t>
      </w:r>
      <w:r w:rsidR="00830451">
        <w:rPr>
          <w:rFonts w:ascii="Times New Roman" w:hAnsi="Times New Roman"/>
          <w:b/>
          <w:bCs/>
          <w:sz w:val="28"/>
          <w:szCs w:val="28"/>
        </w:rPr>
        <w:t>2000141</w:t>
      </w:r>
    </w:p>
    <w:p w14:paraId="6A3500DB" w14:textId="77777777" w:rsidR="00296346" w:rsidRPr="00C075EB" w:rsidRDefault="00296346" w:rsidP="00296346">
      <w:pPr>
        <w:rPr>
          <w:rFonts w:ascii="Times New Roman" w:hAnsi="Times New Roman"/>
        </w:rPr>
      </w:pPr>
    </w:p>
    <w:p w14:paraId="0E6EB55E" w14:textId="77777777" w:rsidR="00296346" w:rsidRPr="00C075EB" w:rsidRDefault="00296346" w:rsidP="00296346">
      <w:pPr>
        <w:rPr>
          <w:rFonts w:ascii="Times New Roman" w:hAnsi="Times New Roman"/>
        </w:rPr>
      </w:pPr>
    </w:p>
    <w:p w14:paraId="10F42B0D" w14:textId="7CDB3A5B" w:rsidR="00296346" w:rsidRPr="00FC75E6" w:rsidRDefault="00296346" w:rsidP="001F7603">
      <w:pPr>
        <w:spacing w:line="480" w:lineRule="auto"/>
        <w:jc w:val="center"/>
        <w:rPr>
          <w:rFonts w:ascii="Times New Roman" w:hAnsi="Times New Roman"/>
          <w:b/>
          <w:bCs/>
        </w:rPr>
      </w:pPr>
      <w:r w:rsidRPr="00FC75E6">
        <w:rPr>
          <w:rFonts w:ascii="Times New Roman" w:hAnsi="Times New Roman"/>
          <w:b/>
          <w:bCs/>
        </w:rPr>
        <w:t>A</w:t>
      </w:r>
      <w:r w:rsidR="00462B34">
        <w:rPr>
          <w:rFonts w:ascii="Times New Roman" w:hAnsi="Times New Roman"/>
          <w:b/>
          <w:bCs/>
        </w:rPr>
        <w:t xml:space="preserve">n assignment </w:t>
      </w:r>
      <w:r w:rsidRPr="00FC75E6">
        <w:rPr>
          <w:rFonts w:ascii="Times New Roman" w:hAnsi="Times New Roman"/>
          <w:b/>
          <w:bCs/>
        </w:rPr>
        <w:t xml:space="preserve">submitted for the requirement of the </w:t>
      </w:r>
      <w:r w:rsidR="00462B34">
        <w:rPr>
          <w:rFonts w:ascii="Times New Roman" w:hAnsi="Times New Roman"/>
          <w:b/>
          <w:bCs/>
        </w:rPr>
        <w:t xml:space="preserve">course completion of BUS </w:t>
      </w:r>
      <w:r w:rsidR="001F7603">
        <w:rPr>
          <w:rFonts w:ascii="Times New Roman" w:hAnsi="Times New Roman"/>
          <w:b/>
          <w:bCs/>
        </w:rPr>
        <w:t>6</w:t>
      </w:r>
      <w:r w:rsidR="00462B34">
        <w:rPr>
          <w:rFonts w:ascii="Times New Roman" w:hAnsi="Times New Roman"/>
          <w:b/>
          <w:bCs/>
        </w:rPr>
        <w:t xml:space="preserve">00: </w:t>
      </w:r>
      <w:r w:rsidR="00462B34" w:rsidRPr="00462B34">
        <w:rPr>
          <w:rFonts w:ascii="Times New Roman" w:hAnsi="Times New Roman"/>
          <w:b/>
          <w:bCs/>
        </w:rPr>
        <w:t>Research Methods &amp; Quantitative Analysis</w:t>
      </w:r>
    </w:p>
    <w:p w14:paraId="02244CFF" w14:textId="77777777" w:rsidR="00296346" w:rsidRPr="00C075EB" w:rsidRDefault="00296346" w:rsidP="00296346">
      <w:pPr>
        <w:jc w:val="center"/>
        <w:rPr>
          <w:rFonts w:ascii="Times New Roman" w:hAnsi="Times New Roman"/>
        </w:rPr>
      </w:pPr>
    </w:p>
    <w:p w14:paraId="34724902" w14:textId="77777777" w:rsidR="00296346" w:rsidRPr="00FC75E6" w:rsidRDefault="00296346" w:rsidP="00296346">
      <w:pPr>
        <w:tabs>
          <w:tab w:val="left" w:pos="931"/>
        </w:tabs>
        <w:spacing w:line="360" w:lineRule="auto"/>
        <w:jc w:val="center"/>
        <w:rPr>
          <w:rFonts w:ascii="Times New Roman" w:hAnsi="Times New Roman"/>
          <w:b/>
          <w:bCs/>
          <w:sz w:val="28"/>
          <w:szCs w:val="28"/>
        </w:rPr>
      </w:pPr>
      <w:r w:rsidRPr="00FC75E6">
        <w:rPr>
          <w:rFonts w:ascii="Times New Roman" w:hAnsi="Times New Roman"/>
          <w:b/>
          <w:bCs/>
          <w:sz w:val="28"/>
          <w:szCs w:val="28"/>
        </w:rPr>
        <w:t xml:space="preserve">Supervised </w:t>
      </w:r>
      <w:r>
        <w:rPr>
          <w:rFonts w:ascii="Times New Roman" w:hAnsi="Times New Roman"/>
          <w:b/>
          <w:bCs/>
          <w:sz w:val="28"/>
          <w:szCs w:val="28"/>
        </w:rPr>
        <w:t>B</w:t>
      </w:r>
      <w:r w:rsidRPr="00FC75E6">
        <w:rPr>
          <w:rFonts w:ascii="Times New Roman" w:hAnsi="Times New Roman"/>
          <w:b/>
          <w:bCs/>
          <w:sz w:val="28"/>
          <w:szCs w:val="28"/>
        </w:rPr>
        <w:t>y</w:t>
      </w:r>
    </w:p>
    <w:p w14:paraId="1F67A413" w14:textId="77777777" w:rsidR="00296346" w:rsidRPr="00FC75E6" w:rsidRDefault="00296346" w:rsidP="00296346">
      <w:pPr>
        <w:tabs>
          <w:tab w:val="left" w:pos="931"/>
        </w:tabs>
        <w:spacing w:line="360" w:lineRule="auto"/>
        <w:jc w:val="center"/>
        <w:rPr>
          <w:rFonts w:ascii="Times New Roman" w:hAnsi="Times New Roman"/>
          <w:b/>
          <w:bCs/>
          <w:sz w:val="28"/>
          <w:szCs w:val="28"/>
        </w:rPr>
      </w:pPr>
      <w:r w:rsidRPr="00FC75E6">
        <w:rPr>
          <w:rFonts w:ascii="Times New Roman" w:hAnsi="Times New Roman"/>
          <w:b/>
          <w:bCs/>
          <w:sz w:val="28"/>
          <w:szCs w:val="28"/>
        </w:rPr>
        <w:t>Dr. Murad Ali</w:t>
      </w:r>
    </w:p>
    <w:p w14:paraId="660E3847" w14:textId="2CB282F6" w:rsidR="00296346" w:rsidRDefault="00296346" w:rsidP="00296346">
      <w:pPr>
        <w:rPr>
          <w:rFonts w:ascii="Times New Roman" w:hAnsi="Times New Roman"/>
        </w:rPr>
      </w:pPr>
    </w:p>
    <w:p w14:paraId="5756D99A" w14:textId="77777777" w:rsidR="00DF571E" w:rsidRPr="00C075EB" w:rsidRDefault="00DF571E" w:rsidP="00296346">
      <w:pPr>
        <w:rPr>
          <w:rFonts w:ascii="Times New Roman" w:hAnsi="Times New Roman"/>
        </w:rPr>
      </w:pPr>
    </w:p>
    <w:p w14:paraId="4A91F1A8" w14:textId="63827909" w:rsidR="00296346" w:rsidRPr="00C075EB" w:rsidRDefault="00511D4D" w:rsidP="00511D4D">
      <w:pPr>
        <w:jc w:val="center"/>
        <w:rPr>
          <w:rFonts w:ascii="Times New Roman" w:hAnsi="Times New Roman"/>
        </w:rPr>
      </w:pPr>
      <w:r>
        <w:rPr>
          <w:rFonts w:ascii="Times New Roman" w:hAnsi="Times New Roman"/>
        </w:rPr>
        <w:t>Fall 2020</w:t>
      </w:r>
    </w:p>
    <w:p w14:paraId="5BF08927" w14:textId="6D3B1F77" w:rsidR="00296346" w:rsidRDefault="00296346" w:rsidP="00296346">
      <w:pPr>
        <w:rPr>
          <w:rFonts w:ascii="Times New Roman" w:hAnsi="Times New Roman"/>
        </w:rPr>
      </w:pPr>
    </w:p>
    <w:p w14:paraId="10331CA2" w14:textId="61EDD04D" w:rsidR="007C2DF2" w:rsidRDefault="007C2DF2" w:rsidP="00296346">
      <w:pPr>
        <w:rPr>
          <w:rFonts w:ascii="Times New Roman" w:hAnsi="Times New Roman"/>
        </w:rPr>
      </w:pPr>
    </w:p>
    <w:p w14:paraId="7B5CF41C" w14:textId="474F685D" w:rsidR="00DF571E" w:rsidRDefault="00DF571E" w:rsidP="00296346">
      <w:pPr>
        <w:rPr>
          <w:rFonts w:ascii="Times New Roman" w:hAnsi="Times New Roman"/>
        </w:rPr>
      </w:pPr>
    </w:p>
    <w:p w14:paraId="31D5F04B" w14:textId="41F51003" w:rsidR="007C2DF2" w:rsidRDefault="007C2DF2" w:rsidP="00296346">
      <w:pPr>
        <w:rPr>
          <w:rFonts w:ascii="Times New Roman" w:hAnsi="Times New Roman"/>
        </w:rPr>
      </w:pPr>
    </w:p>
    <w:p w14:paraId="71741968" w14:textId="77777777" w:rsidR="007C2DF2" w:rsidRPr="00C075EB" w:rsidRDefault="007C2DF2" w:rsidP="00296346">
      <w:pPr>
        <w:rPr>
          <w:rFonts w:ascii="Times New Roman" w:hAnsi="Times New Roman"/>
        </w:rPr>
      </w:pPr>
    </w:p>
    <w:p w14:paraId="35CA962E" w14:textId="77777777" w:rsidR="00296346" w:rsidRPr="00C075EB" w:rsidRDefault="00296346" w:rsidP="00296346">
      <w:pPr>
        <w:spacing w:after="0" w:line="0" w:lineRule="atLeast"/>
        <w:jc w:val="center"/>
        <w:rPr>
          <w:rFonts w:ascii="Times New Roman" w:eastAsia="Times New Roman" w:hAnsi="Times New Roman"/>
        </w:rPr>
      </w:pPr>
      <w:r w:rsidRPr="00C075EB">
        <w:rPr>
          <w:rFonts w:ascii="Times New Roman" w:hAnsi="Times New Roman"/>
        </w:rPr>
        <w:t>FACULTY OF ECONOMIC AND ADMINISTRATION</w:t>
      </w:r>
    </w:p>
    <w:p w14:paraId="37F0239A" w14:textId="77777777" w:rsidR="00296346" w:rsidRPr="00C075EB" w:rsidRDefault="00296346" w:rsidP="00296346">
      <w:pPr>
        <w:spacing w:after="0" w:line="0" w:lineRule="atLeast"/>
        <w:jc w:val="center"/>
        <w:rPr>
          <w:rFonts w:ascii="Times New Roman" w:hAnsi="Times New Roman"/>
        </w:rPr>
      </w:pPr>
      <w:r w:rsidRPr="00C075EB">
        <w:rPr>
          <w:rFonts w:ascii="Times New Roman" w:hAnsi="Times New Roman"/>
        </w:rPr>
        <w:t>KING ABDULAZIZ UNIVERSITY</w:t>
      </w:r>
    </w:p>
    <w:p w14:paraId="129289F7" w14:textId="77777777" w:rsidR="00296346" w:rsidRPr="00C075EB" w:rsidRDefault="00296346" w:rsidP="00296346">
      <w:pPr>
        <w:spacing w:after="0" w:line="0" w:lineRule="atLeast"/>
        <w:jc w:val="center"/>
        <w:rPr>
          <w:rFonts w:ascii="Times New Roman" w:hAnsi="Times New Roman"/>
        </w:rPr>
      </w:pPr>
      <w:r w:rsidRPr="00C075EB">
        <w:rPr>
          <w:rFonts w:ascii="Times New Roman" w:hAnsi="Times New Roman"/>
        </w:rPr>
        <w:t>JEDDAH- SAUDI ARABIA</w:t>
      </w:r>
    </w:p>
    <w:p w14:paraId="1AC372FE" w14:textId="44ED1A5C" w:rsidR="00296346" w:rsidRDefault="00296346" w:rsidP="00830451">
      <w:pPr>
        <w:spacing w:after="0" w:line="0" w:lineRule="atLeast"/>
        <w:jc w:val="center"/>
        <w:rPr>
          <w:rFonts w:ascii="Times New Roman" w:hAnsi="Times New Roman"/>
        </w:rPr>
      </w:pPr>
      <w:proofErr w:type="spellStart"/>
      <w:r w:rsidRPr="00C075EB">
        <w:rPr>
          <w:rFonts w:ascii="Times New Roman" w:hAnsi="Times New Roman"/>
        </w:rPr>
        <w:t>Rabi'II</w:t>
      </w:r>
      <w:proofErr w:type="spellEnd"/>
      <w:r w:rsidRPr="00C075EB">
        <w:rPr>
          <w:rFonts w:ascii="Times New Roman" w:hAnsi="Times New Roman"/>
        </w:rPr>
        <w:t xml:space="preserve"> 144</w:t>
      </w:r>
      <w:r w:rsidR="00830451">
        <w:rPr>
          <w:rFonts w:ascii="Times New Roman" w:hAnsi="Times New Roman"/>
        </w:rPr>
        <w:t>2</w:t>
      </w:r>
      <w:r w:rsidRPr="00C075EB">
        <w:rPr>
          <w:rFonts w:ascii="Times New Roman" w:hAnsi="Times New Roman"/>
        </w:rPr>
        <w:t>H – December 20</w:t>
      </w:r>
      <w:r w:rsidR="00830451">
        <w:rPr>
          <w:rFonts w:ascii="Times New Roman" w:hAnsi="Times New Roman"/>
        </w:rPr>
        <w:t>20</w:t>
      </w:r>
      <w:r w:rsidRPr="00C075EB">
        <w:rPr>
          <w:rFonts w:ascii="Times New Roman" w:hAnsi="Times New Roman"/>
        </w:rPr>
        <w:t xml:space="preserve"> G</w:t>
      </w:r>
    </w:p>
    <w:p w14:paraId="5B5B963A" w14:textId="55EC38BF" w:rsidR="00067E87" w:rsidRDefault="006850D7" w:rsidP="000503C3">
      <w:pPr>
        <w:spacing w:after="0"/>
        <w:jc w:val="center"/>
        <w:outlineLvl w:val="0"/>
        <w:rPr>
          <w:rFonts w:ascii="Times New Roman" w:eastAsia="Batang" w:hAnsi="Times New Roman" w:cs="Batang"/>
          <w:sz w:val="32"/>
          <w:szCs w:val="20"/>
          <w:lang w:val="en-GB" w:eastAsia="en-US"/>
        </w:rPr>
      </w:pPr>
      <w:r w:rsidRPr="006850D7">
        <w:rPr>
          <w:rFonts w:ascii="Times New Roman" w:eastAsia="Batang" w:hAnsi="Times New Roman" w:cs="Batang"/>
          <w:sz w:val="32"/>
          <w:szCs w:val="20"/>
          <w:lang w:val="en-GB" w:eastAsia="en-US"/>
        </w:rPr>
        <w:lastRenderedPageBreak/>
        <w:t>The Effect High-Performance Human Resources Practices on Firm Performance</w:t>
      </w:r>
    </w:p>
    <w:p w14:paraId="6249EBC0" w14:textId="77777777" w:rsidR="006850D7" w:rsidRPr="00C77F35" w:rsidRDefault="006850D7" w:rsidP="000503C3">
      <w:pPr>
        <w:spacing w:after="0"/>
        <w:jc w:val="center"/>
        <w:outlineLvl w:val="0"/>
        <w:rPr>
          <w:rFonts w:ascii="Times New Roman" w:hAnsi="Times New Roman"/>
          <w:lang w:val="en-GB"/>
        </w:rPr>
      </w:pPr>
    </w:p>
    <w:p w14:paraId="2D05B4E1" w14:textId="508E754D" w:rsidR="00A56547" w:rsidRPr="008E3FFE" w:rsidRDefault="008E3FFE" w:rsidP="001A51D6">
      <w:pPr>
        <w:pStyle w:val="a"/>
      </w:pPr>
      <w:r w:rsidRPr="008E3FFE">
        <w:t xml:space="preserve">Eng. Bilal Nabil </w:t>
      </w:r>
      <w:proofErr w:type="spellStart"/>
      <w:r w:rsidRPr="008E3FFE">
        <w:t>Malass</w:t>
      </w:r>
      <w:proofErr w:type="spellEnd"/>
    </w:p>
    <w:p w14:paraId="4EF8EFE2" w14:textId="77777777" w:rsidR="00AA2C4E" w:rsidRPr="00830451" w:rsidRDefault="00AA2C4E" w:rsidP="00AA2C4E">
      <w:pPr>
        <w:pStyle w:val="a"/>
        <w:rPr>
          <w:highlight w:val="yellow"/>
        </w:rPr>
      </w:pPr>
    </w:p>
    <w:p w14:paraId="3F178A44" w14:textId="79B5185B" w:rsidR="00AA2C4E" w:rsidRPr="00AA2C4E" w:rsidRDefault="008E3FFE" w:rsidP="001A51D6">
      <w:pPr>
        <w:spacing w:after="0"/>
        <w:ind w:left="400"/>
        <w:jc w:val="center"/>
        <w:rPr>
          <w:rFonts w:ascii="Times New Roman" w:hAnsi="Times New Roman"/>
          <w:i/>
          <w:iCs/>
          <w:sz w:val="18"/>
          <w:lang w:eastAsia="zh-CN"/>
        </w:rPr>
      </w:pPr>
      <w:r>
        <w:rPr>
          <w:rFonts w:ascii="Times New Roman" w:hAnsi="Times New Roman"/>
          <w:i/>
          <w:iCs/>
          <w:sz w:val="18"/>
          <w:lang w:eastAsia="zh-CN"/>
        </w:rPr>
        <w:t>Human Resources Consultant, S</w:t>
      </w:r>
      <w:r w:rsidR="009E4D17">
        <w:rPr>
          <w:rFonts w:ascii="Times New Roman" w:hAnsi="Times New Roman"/>
          <w:i/>
          <w:iCs/>
          <w:sz w:val="18"/>
          <w:lang w:eastAsia="zh-CN"/>
        </w:rPr>
        <w:t>AUDIA, Jeddah, Kingdom of Saudi Arabia.</w:t>
      </w:r>
    </w:p>
    <w:p w14:paraId="05203264" w14:textId="77777777" w:rsidR="00AA2C4E" w:rsidRPr="00AA2C4E" w:rsidRDefault="00AA2C4E" w:rsidP="00AA2C4E">
      <w:pPr>
        <w:snapToGrid w:val="0"/>
        <w:jc w:val="center"/>
        <w:rPr>
          <w:rFonts w:ascii="Times New Roman"/>
          <w:i/>
          <w:iCs/>
          <w:sz w:val="20"/>
          <w:szCs w:val="20"/>
        </w:rPr>
      </w:pPr>
    </w:p>
    <w:p w14:paraId="3F39D815" w14:textId="77777777" w:rsidR="000503C3" w:rsidRDefault="000503C3" w:rsidP="000503C3">
      <w:pPr>
        <w:spacing w:after="0" w:line="360" w:lineRule="auto"/>
        <w:jc w:val="center"/>
        <w:outlineLvl w:val="0"/>
        <w:rPr>
          <w:rFonts w:ascii="Times New Roman" w:hAnsi="Times New Roman"/>
          <w:b/>
        </w:rPr>
      </w:pPr>
      <w:r w:rsidRPr="005960A7">
        <w:rPr>
          <w:rFonts w:ascii="Times New Roman" w:hAnsi="Times New Roman"/>
          <w:b/>
        </w:rPr>
        <w:t>Abstract</w:t>
      </w:r>
    </w:p>
    <w:p w14:paraId="2923687C" w14:textId="18BACEB9" w:rsidR="00D8540F" w:rsidRPr="006D06ED" w:rsidRDefault="00830451" w:rsidP="005A595C">
      <w:pPr>
        <w:spacing w:after="0"/>
        <w:ind w:firstLine="360"/>
        <w:jc w:val="both"/>
        <w:outlineLvl w:val="0"/>
        <w:rPr>
          <w:rFonts w:ascii="Times New Roman" w:hAnsi="Times New Roman"/>
        </w:rPr>
      </w:pPr>
      <w:r>
        <w:rPr>
          <w:rFonts w:ascii="Times New Roman" w:hAnsi="Times New Roman"/>
        </w:rPr>
        <w:t xml:space="preserve">This study demonstrates and investigates how </w:t>
      </w:r>
      <w:r w:rsidR="00211D63">
        <w:rPr>
          <w:rFonts w:ascii="Times New Roman" w:hAnsi="Times New Roman"/>
        </w:rPr>
        <w:t>organization</w:t>
      </w:r>
      <w:r>
        <w:rPr>
          <w:rFonts w:ascii="Times New Roman" w:hAnsi="Times New Roman"/>
        </w:rPr>
        <w:t xml:space="preserve">s can achieve high level of employees’ performance under different configurations of training, selection, and some other Human Resources functionalities. In general situations, </w:t>
      </w:r>
      <w:r w:rsidR="00211D63">
        <w:rPr>
          <w:rFonts w:ascii="Times New Roman" w:hAnsi="Times New Roman"/>
        </w:rPr>
        <w:t>organization</w:t>
      </w:r>
      <w:r>
        <w:rPr>
          <w:rFonts w:ascii="Times New Roman" w:hAnsi="Times New Roman"/>
        </w:rPr>
        <w:t xml:space="preserve">s seek to reach high performance of its individuals that lead to raise </w:t>
      </w:r>
      <w:r w:rsidR="00C50E5B">
        <w:rPr>
          <w:rFonts w:ascii="Times New Roman" w:hAnsi="Times New Roman"/>
        </w:rPr>
        <w:t>the whole organizational performance for market growth and survivability. Due to the employee is the most valuable resource for a</w:t>
      </w:r>
      <w:r w:rsidR="001F7603">
        <w:rPr>
          <w:rFonts w:ascii="Times New Roman" w:hAnsi="Times New Roman"/>
        </w:rPr>
        <w:t>n</w:t>
      </w:r>
      <w:r w:rsidR="00C50E5B">
        <w:rPr>
          <w:rFonts w:ascii="Times New Roman" w:hAnsi="Times New Roman"/>
        </w:rPr>
        <w:t xml:space="preserve"> </w:t>
      </w:r>
      <w:r w:rsidR="00211D63">
        <w:rPr>
          <w:rFonts w:ascii="Times New Roman" w:hAnsi="Times New Roman"/>
        </w:rPr>
        <w:t>organization</w:t>
      </w:r>
      <w:r w:rsidR="00C50E5B">
        <w:rPr>
          <w:rFonts w:ascii="Times New Roman" w:hAnsi="Times New Roman"/>
        </w:rPr>
        <w:t xml:space="preserve">, the study tackles the analysis of the possible effecting factors predicting that how performance can be maintained, concentrated, and leaded for </w:t>
      </w:r>
      <w:r w:rsidR="00211D63">
        <w:rPr>
          <w:rFonts w:ascii="Times New Roman" w:hAnsi="Times New Roman"/>
        </w:rPr>
        <w:t>organization</w:t>
      </w:r>
      <w:r w:rsidR="00C50E5B">
        <w:rPr>
          <w:rFonts w:ascii="Times New Roman" w:hAnsi="Times New Roman"/>
        </w:rPr>
        <w:t>’s advantages.</w:t>
      </w:r>
    </w:p>
    <w:p w14:paraId="4E6C2221" w14:textId="77777777" w:rsidR="004A0E26" w:rsidRPr="006D06ED" w:rsidRDefault="004A0E26" w:rsidP="00D8540F">
      <w:pPr>
        <w:spacing w:after="0"/>
        <w:ind w:firstLine="360"/>
        <w:outlineLvl w:val="0"/>
        <w:rPr>
          <w:rFonts w:ascii="Times New Roman" w:hAnsi="Times New Roman"/>
          <w:b/>
        </w:rPr>
      </w:pPr>
    </w:p>
    <w:p w14:paraId="256637F6" w14:textId="6752F8A6" w:rsidR="00E402C9" w:rsidRDefault="00E402C9" w:rsidP="001F7603">
      <w:pPr>
        <w:spacing w:after="0"/>
        <w:jc w:val="both"/>
        <w:outlineLvl w:val="0"/>
        <w:rPr>
          <w:rFonts w:ascii="Times New Roman" w:hAnsi="Times New Roman"/>
        </w:rPr>
      </w:pPr>
      <w:r w:rsidRPr="006D06ED">
        <w:rPr>
          <w:rFonts w:ascii="Times New Roman" w:hAnsi="Times New Roman"/>
          <w:b/>
          <w:bCs/>
          <w:w w:val="95"/>
          <w:lang w:eastAsia="en-US"/>
        </w:rPr>
        <w:t>Key</w:t>
      </w:r>
      <w:r w:rsidRPr="006D06ED">
        <w:rPr>
          <w:rFonts w:ascii="Times New Roman" w:hAnsi="Times New Roman"/>
          <w:b/>
          <w:bCs/>
          <w:w w:val="95"/>
        </w:rPr>
        <w:t xml:space="preserve"> </w:t>
      </w:r>
      <w:r w:rsidRPr="006D06ED">
        <w:rPr>
          <w:rFonts w:ascii="Times New Roman" w:hAnsi="Times New Roman"/>
          <w:b/>
          <w:bCs/>
          <w:w w:val="95"/>
          <w:lang w:eastAsia="en-US"/>
        </w:rPr>
        <w:t>words:</w:t>
      </w:r>
      <w:r w:rsidRPr="006D06ED">
        <w:rPr>
          <w:rFonts w:ascii="Times New Roman" w:hAnsi="Times New Roman"/>
          <w:w w:val="95"/>
          <w:lang w:eastAsia="en-US"/>
        </w:rPr>
        <w:t xml:space="preserve"> </w:t>
      </w:r>
      <w:r w:rsidR="00C50E5B">
        <w:rPr>
          <w:rFonts w:ascii="Times New Roman" w:hAnsi="Times New Roman"/>
        </w:rPr>
        <w:t xml:space="preserve">Performance; Human Resources; Organizational Performance; </w:t>
      </w:r>
      <w:r w:rsidR="001F7603">
        <w:rPr>
          <w:rFonts w:ascii="Times New Roman" w:hAnsi="Times New Roman"/>
        </w:rPr>
        <w:t>Extensive Training; Selective Staffing; Appraisal; Employment Security; Incentive Reward; Job Description</w:t>
      </w:r>
      <w:r w:rsidR="008706D2">
        <w:rPr>
          <w:rFonts w:ascii="Times New Roman" w:hAnsi="Times New Roman"/>
        </w:rPr>
        <w:t>; Saudi Arabia.</w:t>
      </w:r>
      <w:r w:rsidR="00C50E5B">
        <w:rPr>
          <w:rFonts w:ascii="Times New Roman" w:hAnsi="Times New Roman"/>
        </w:rPr>
        <w:t xml:space="preserve"> </w:t>
      </w:r>
    </w:p>
    <w:p w14:paraId="5D7DA864" w14:textId="77777777" w:rsidR="0034692D" w:rsidRPr="006D06ED" w:rsidRDefault="0034692D" w:rsidP="00E402C9">
      <w:pPr>
        <w:spacing w:after="0"/>
        <w:outlineLvl w:val="0"/>
        <w:rPr>
          <w:rFonts w:ascii="Times New Roman" w:hAnsi="Times New Roman"/>
        </w:rPr>
      </w:pPr>
    </w:p>
    <w:p w14:paraId="38B1DDDE" w14:textId="77777777" w:rsidR="004116ED" w:rsidRPr="006D06ED" w:rsidRDefault="004116ED" w:rsidP="00E402C9">
      <w:pPr>
        <w:spacing w:after="0"/>
        <w:outlineLvl w:val="0"/>
        <w:rPr>
          <w:rFonts w:ascii="Times New Roman" w:hAnsi="Times New Roman"/>
          <w:w w:val="95"/>
          <w:lang w:eastAsia="en-US"/>
        </w:rPr>
      </w:pPr>
    </w:p>
    <w:p w14:paraId="1A9969D0" w14:textId="77777777" w:rsidR="000503C3" w:rsidRPr="005960A7" w:rsidRDefault="000503C3" w:rsidP="000503C3">
      <w:pPr>
        <w:pStyle w:val="Heading1"/>
        <w:numPr>
          <w:ilvl w:val="0"/>
          <w:numId w:val="2"/>
        </w:numPr>
        <w:ind w:left="360"/>
        <w:rPr>
          <w:sz w:val="28"/>
          <w:szCs w:val="28"/>
        </w:rPr>
      </w:pPr>
      <w:r w:rsidRPr="005960A7">
        <w:rPr>
          <w:sz w:val="28"/>
          <w:szCs w:val="28"/>
        </w:rPr>
        <w:t>Introduction</w:t>
      </w:r>
    </w:p>
    <w:p w14:paraId="6F88949A" w14:textId="0E39FA1C" w:rsidR="004233EF" w:rsidRDefault="00211D63" w:rsidP="008E3FFE">
      <w:pPr>
        <w:ind w:firstLine="360"/>
        <w:jc w:val="both"/>
        <w:rPr>
          <w:rFonts w:ascii="Times New Roman" w:hAnsi="Times New Roman"/>
        </w:rPr>
      </w:pPr>
      <w:r>
        <w:rPr>
          <w:rFonts w:ascii="Times New Roman" w:hAnsi="Times New Roman"/>
        </w:rPr>
        <w:t>Organization</w:t>
      </w:r>
      <w:r w:rsidR="00F83AC7">
        <w:rPr>
          <w:rFonts w:ascii="Times New Roman" w:hAnsi="Times New Roman"/>
        </w:rPr>
        <w:t>s always approach to achieve their strategies through exploiting their resource</w:t>
      </w:r>
      <w:r w:rsidR="008E3FFE">
        <w:rPr>
          <w:rFonts w:ascii="Times New Roman" w:hAnsi="Times New Roman"/>
        </w:rPr>
        <w:t>s</w:t>
      </w:r>
      <w:r w:rsidR="00F83AC7">
        <w:rPr>
          <w:rFonts w:ascii="Times New Roman" w:hAnsi="Times New Roman"/>
        </w:rPr>
        <w:t xml:space="preserve"> in order to sustainable compete competitors and survive in the market. The economic is changeable and </w:t>
      </w:r>
      <w:r>
        <w:rPr>
          <w:rFonts w:ascii="Times New Roman" w:hAnsi="Times New Roman"/>
        </w:rPr>
        <w:t>organization</w:t>
      </w:r>
      <w:r w:rsidR="00F83AC7">
        <w:rPr>
          <w:rFonts w:ascii="Times New Roman" w:hAnsi="Times New Roman"/>
        </w:rPr>
        <w:t xml:space="preserve">s need to strive adjusting to face new circumstances not to be dropped out of the competition. Therefore, </w:t>
      </w:r>
      <w:r>
        <w:rPr>
          <w:rFonts w:ascii="Times New Roman" w:hAnsi="Times New Roman"/>
        </w:rPr>
        <w:t>organization</w:t>
      </w:r>
      <w:r w:rsidR="00F83AC7">
        <w:rPr>
          <w:rFonts w:ascii="Times New Roman" w:hAnsi="Times New Roman"/>
        </w:rPr>
        <w:t xml:space="preserve">s focus on its internal resources to efficiently and effectively be used for </w:t>
      </w:r>
      <w:r w:rsidR="008E3FFE">
        <w:rPr>
          <w:rFonts w:ascii="Times New Roman" w:hAnsi="Times New Roman"/>
        </w:rPr>
        <w:t xml:space="preserve">further </w:t>
      </w:r>
      <w:r w:rsidR="00F83AC7">
        <w:rPr>
          <w:rFonts w:ascii="Times New Roman" w:hAnsi="Times New Roman"/>
        </w:rPr>
        <w:t xml:space="preserve">advantages. </w:t>
      </w:r>
      <w:r w:rsidR="008E3FFE">
        <w:rPr>
          <w:rFonts w:ascii="Times New Roman" w:hAnsi="Times New Roman"/>
        </w:rPr>
        <w:t>An e</w:t>
      </w:r>
      <w:r w:rsidR="00F83AC7">
        <w:rPr>
          <w:rFonts w:ascii="Times New Roman" w:hAnsi="Times New Roman"/>
        </w:rPr>
        <w:t>mployee, who enables, operates, and functionalize a</w:t>
      </w:r>
      <w:r w:rsidR="008E3FFE">
        <w:rPr>
          <w:rFonts w:ascii="Times New Roman" w:hAnsi="Times New Roman"/>
        </w:rPr>
        <w:t>n</w:t>
      </w:r>
      <w:r w:rsidR="00F83AC7">
        <w:rPr>
          <w:rFonts w:ascii="Times New Roman" w:hAnsi="Times New Roman"/>
        </w:rPr>
        <w:t xml:space="preserve"> </w:t>
      </w:r>
      <w:r>
        <w:rPr>
          <w:rFonts w:ascii="Times New Roman" w:hAnsi="Times New Roman"/>
        </w:rPr>
        <w:t>organization</w:t>
      </w:r>
      <w:r w:rsidR="00F83AC7">
        <w:rPr>
          <w:rFonts w:ascii="Times New Roman" w:hAnsi="Times New Roman"/>
        </w:rPr>
        <w:t xml:space="preserve"> functionality, is considered as the most valuable resource </w:t>
      </w:r>
      <w:r w:rsidR="00F32B71">
        <w:rPr>
          <w:rFonts w:ascii="Times New Roman" w:hAnsi="Times New Roman"/>
        </w:rPr>
        <w:t>that a</w:t>
      </w:r>
      <w:r w:rsidR="008E3FFE">
        <w:rPr>
          <w:rFonts w:ascii="Times New Roman" w:hAnsi="Times New Roman"/>
        </w:rPr>
        <w:t>n</w:t>
      </w:r>
      <w:r w:rsidR="00F32B71">
        <w:rPr>
          <w:rFonts w:ascii="Times New Roman" w:hAnsi="Times New Roman"/>
        </w:rPr>
        <w:t xml:space="preserve"> </w:t>
      </w:r>
      <w:r>
        <w:rPr>
          <w:rFonts w:ascii="Times New Roman" w:hAnsi="Times New Roman"/>
        </w:rPr>
        <w:t>organization</w:t>
      </w:r>
      <w:r w:rsidR="00F32B71">
        <w:rPr>
          <w:rFonts w:ascii="Times New Roman" w:hAnsi="Times New Roman"/>
        </w:rPr>
        <w:t xml:space="preserve"> has. Literarily, a</w:t>
      </w:r>
      <w:r>
        <w:rPr>
          <w:rFonts w:ascii="Times New Roman" w:hAnsi="Times New Roman"/>
        </w:rPr>
        <w:t>n</w:t>
      </w:r>
      <w:r w:rsidR="00F32B71">
        <w:rPr>
          <w:rFonts w:ascii="Times New Roman" w:hAnsi="Times New Roman"/>
        </w:rPr>
        <w:t xml:space="preserve"> </w:t>
      </w:r>
      <w:r>
        <w:rPr>
          <w:rFonts w:ascii="Times New Roman" w:hAnsi="Times New Roman"/>
        </w:rPr>
        <w:t>organization</w:t>
      </w:r>
      <w:r w:rsidR="00F32B71">
        <w:rPr>
          <w:rFonts w:ascii="Times New Roman" w:hAnsi="Times New Roman"/>
        </w:rPr>
        <w:t xml:space="preserve"> without an employee has no position in the market. Nowadays, automation solutions take an intensive place of role for organizations due to the ease of use they deliver with high quality and accuracy of outputs and deliverables. Although, a human factor cannot be eliminated due to such developments.</w:t>
      </w:r>
      <w:r>
        <w:rPr>
          <w:rFonts w:ascii="Times New Roman" w:hAnsi="Times New Roman"/>
        </w:rPr>
        <w:t xml:space="preserve"> </w:t>
      </w:r>
    </w:p>
    <w:p w14:paraId="57692162" w14:textId="56FEA0E6" w:rsidR="00F32B71" w:rsidRDefault="008E3FFE" w:rsidP="00F83AC7">
      <w:pPr>
        <w:ind w:firstLine="360"/>
        <w:jc w:val="both"/>
        <w:rPr>
          <w:rFonts w:ascii="Times New Roman" w:hAnsi="Times New Roman"/>
        </w:rPr>
      </w:pPr>
      <w:r>
        <w:rPr>
          <w:rFonts w:ascii="Times New Roman" w:hAnsi="Times New Roman"/>
        </w:rPr>
        <w:lastRenderedPageBreak/>
        <w:t xml:space="preserve">As a result, organizations commence identifying what variables may affect employees’ performance while performance is the supreme key required from employee to deliver. Many organizations consider the proper level of performance to be determined at the beginning of employees’ work journey. </w:t>
      </w:r>
      <w:r w:rsidR="001C6E6C">
        <w:rPr>
          <w:rFonts w:ascii="Times New Roman" w:hAnsi="Times New Roman"/>
        </w:rPr>
        <w:t>Other variables play the key role to maintain employees’ performance in various perspectives. Researchers were exploring to discover those variables, so organizations are able to earn the benefits of findings for better performance.</w:t>
      </w:r>
    </w:p>
    <w:p w14:paraId="24E28459" w14:textId="48D4C38C" w:rsidR="004233EF" w:rsidRDefault="006E7C79" w:rsidP="006E7C79">
      <w:pPr>
        <w:rPr>
          <w:rFonts w:ascii="Times New Roman" w:hAnsi="Times New Roman"/>
          <w:i/>
        </w:rPr>
      </w:pPr>
      <w:r w:rsidRPr="006E7C79">
        <w:rPr>
          <w:rFonts w:ascii="Times New Roman" w:hAnsi="Times New Roman"/>
          <w:i/>
        </w:rPr>
        <w:t xml:space="preserve">1.2. </w:t>
      </w:r>
      <w:r>
        <w:rPr>
          <w:rFonts w:ascii="Times New Roman" w:hAnsi="Times New Roman"/>
          <w:i/>
        </w:rPr>
        <w:t xml:space="preserve">   </w:t>
      </w:r>
      <w:r w:rsidRPr="006E7C79">
        <w:rPr>
          <w:rFonts w:ascii="Times New Roman" w:hAnsi="Times New Roman"/>
          <w:i/>
        </w:rPr>
        <w:t>Research Question</w:t>
      </w:r>
    </w:p>
    <w:p w14:paraId="255EBD15" w14:textId="4F54AA01" w:rsidR="006E7C79" w:rsidRDefault="006E7C79" w:rsidP="006E7C79">
      <w:pPr>
        <w:ind w:firstLine="540"/>
        <w:jc w:val="both"/>
        <w:rPr>
          <w:rFonts w:ascii="Times New Roman" w:hAnsi="Times New Roman"/>
          <w:iCs/>
        </w:rPr>
      </w:pPr>
      <w:r>
        <w:rPr>
          <w:rFonts w:ascii="Times New Roman" w:hAnsi="Times New Roman"/>
          <w:iCs/>
        </w:rPr>
        <w:t>What are the effects of extensive training, clear job description, results oriented appraisal, internal mobility, incentive reward, participation, employment security, and selective staffing on firm performance?</w:t>
      </w:r>
    </w:p>
    <w:p w14:paraId="4C3C7D60" w14:textId="07357422" w:rsidR="006E7C79" w:rsidRDefault="006E7C79" w:rsidP="006E7C79">
      <w:pPr>
        <w:rPr>
          <w:rFonts w:ascii="Times New Roman" w:hAnsi="Times New Roman"/>
          <w:i/>
        </w:rPr>
      </w:pPr>
      <w:r w:rsidRPr="006E7C79">
        <w:rPr>
          <w:rFonts w:ascii="Times New Roman" w:hAnsi="Times New Roman"/>
          <w:i/>
        </w:rPr>
        <w:t>1.</w:t>
      </w:r>
      <w:r>
        <w:rPr>
          <w:rFonts w:ascii="Times New Roman" w:hAnsi="Times New Roman"/>
          <w:i/>
        </w:rPr>
        <w:t>3</w:t>
      </w:r>
      <w:r w:rsidRPr="006E7C79">
        <w:rPr>
          <w:rFonts w:ascii="Times New Roman" w:hAnsi="Times New Roman"/>
          <w:i/>
        </w:rPr>
        <w:t xml:space="preserve">. </w:t>
      </w:r>
      <w:r>
        <w:rPr>
          <w:rFonts w:ascii="Times New Roman" w:hAnsi="Times New Roman"/>
          <w:i/>
        </w:rPr>
        <w:t xml:space="preserve">   </w:t>
      </w:r>
      <w:r w:rsidRPr="006E7C79">
        <w:rPr>
          <w:rFonts w:ascii="Times New Roman" w:hAnsi="Times New Roman"/>
          <w:i/>
        </w:rPr>
        <w:t xml:space="preserve">Research </w:t>
      </w:r>
      <w:r>
        <w:rPr>
          <w:rFonts w:ascii="Times New Roman" w:hAnsi="Times New Roman"/>
          <w:i/>
        </w:rPr>
        <w:t>Objective</w:t>
      </w:r>
    </w:p>
    <w:p w14:paraId="28B4F1DA" w14:textId="5D949493" w:rsidR="006E7C79" w:rsidRPr="006E7C79" w:rsidRDefault="006E7C79" w:rsidP="006E7C79">
      <w:pPr>
        <w:ind w:firstLine="540"/>
        <w:jc w:val="both"/>
        <w:rPr>
          <w:rFonts w:ascii="Times New Roman" w:hAnsi="Times New Roman"/>
          <w:iCs/>
        </w:rPr>
      </w:pPr>
      <w:r>
        <w:rPr>
          <w:rFonts w:ascii="Times New Roman" w:hAnsi="Times New Roman"/>
          <w:iCs/>
        </w:rPr>
        <w:t>The objective of this research is to check the relationship among extensive training, clear job description, results oriented appraisal, internal mobility, incentive reward, participation, employment security, and selective staffing on firm performance.</w:t>
      </w:r>
    </w:p>
    <w:p w14:paraId="0A7D1414" w14:textId="009673EE" w:rsidR="000503C3" w:rsidRPr="001D3FB6" w:rsidRDefault="000503C3" w:rsidP="00A35F2D">
      <w:pPr>
        <w:ind w:firstLine="360"/>
        <w:rPr>
          <w:rFonts w:ascii="Times New Roman" w:hAnsi="Times New Roman"/>
        </w:rPr>
      </w:pPr>
      <w:r w:rsidRPr="001D3FB6">
        <w:rPr>
          <w:rFonts w:ascii="Times New Roman" w:hAnsi="Times New Roman"/>
        </w:rPr>
        <w:t xml:space="preserve">  </w:t>
      </w:r>
    </w:p>
    <w:p w14:paraId="7B77E9A0" w14:textId="74D63787" w:rsidR="000503C3" w:rsidRPr="005960A7" w:rsidRDefault="005D4C91" w:rsidP="003A7653">
      <w:pPr>
        <w:pStyle w:val="Heading1"/>
        <w:numPr>
          <w:ilvl w:val="0"/>
          <w:numId w:val="2"/>
        </w:numPr>
        <w:ind w:left="360"/>
        <w:rPr>
          <w:sz w:val="28"/>
          <w:szCs w:val="28"/>
        </w:rPr>
      </w:pPr>
      <w:r>
        <w:rPr>
          <w:sz w:val="28"/>
          <w:szCs w:val="28"/>
        </w:rPr>
        <w:t>Theor</w:t>
      </w:r>
      <w:r w:rsidR="001C315D">
        <w:rPr>
          <w:sz w:val="28"/>
          <w:szCs w:val="28"/>
        </w:rPr>
        <w:t xml:space="preserve">ical background </w:t>
      </w:r>
      <w:r>
        <w:rPr>
          <w:sz w:val="28"/>
          <w:szCs w:val="28"/>
        </w:rPr>
        <w:t xml:space="preserve">and </w:t>
      </w:r>
      <w:r w:rsidR="000503C3" w:rsidRPr="005960A7">
        <w:rPr>
          <w:sz w:val="28"/>
          <w:szCs w:val="28"/>
        </w:rPr>
        <w:t>hypothes</w:t>
      </w:r>
      <w:r w:rsidR="001C315D">
        <w:rPr>
          <w:sz w:val="28"/>
          <w:szCs w:val="28"/>
        </w:rPr>
        <w:t>i</w:t>
      </w:r>
      <w:r w:rsidR="000503C3" w:rsidRPr="005960A7">
        <w:rPr>
          <w:sz w:val="28"/>
          <w:szCs w:val="28"/>
        </w:rPr>
        <w:t>s</w:t>
      </w:r>
      <w:r w:rsidR="001C315D">
        <w:rPr>
          <w:sz w:val="28"/>
          <w:szCs w:val="28"/>
        </w:rPr>
        <w:t xml:space="preserve"> development </w:t>
      </w:r>
    </w:p>
    <w:p w14:paraId="424A9F54" w14:textId="6C75E160" w:rsidR="00597F07" w:rsidRPr="006537F3" w:rsidRDefault="00266ED7" w:rsidP="00894102">
      <w:pPr>
        <w:numPr>
          <w:ilvl w:val="1"/>
          <w:numId w:val="1"/>
        </w:numPr>
        <w:spacing w:line="276" w:lineRule="auto"/>
        <w:ind w:left="540" w:hanging="540"/>
        <w:rPr>
          <w:rFonts w:ascii="Times New Roman" w:hAnsi="Times New Roman"/>
          <w:b/>
          <w:sz w:val="28"/>
        </w:rPr>
      </w:pPr>
      <w:r>
        <w:rPr>
          <w:rFonts w:ascii="Times New Roman" w:hAnsi="Times New Roman"/>
          <w:i/>
        </w:rPr>
        <w:t xml:space="preserve"> </w:t>
      </w:r>
      <w:r w:rsidR="006F4DD4">
        <w:rPr>
          <w:rFonts w:ascii="Times New Roman" w:hAnsi="Times New Roman"/>
          <w:i/>
        </w:rPr>
        <w:t>Extensive training</w:t>
      </w:r>
    </w:p>
    <w:p w14:paraId="28BAA826" w14:textId="1AD75EF2" w:rsidR="006537F3" w:rsidRDefault="00E86F11" w:rsidP="00C52C29">
      <w:pPr>
        <w:pStyle w:val="ListParagraph"/>
        <w:numPr>
          <w:ilvl w:val="2"/>
          <w:numId w:val="1"/>
        </w:numPr>
        <w:jc w:val="both"/>
        <w:rPr>
          <w:rFonts w:ascii="Times New Roman" w:hAnsi="Times New Roman"/>
        </w:rPr>
      </w:pPr>
      <w:r w:rsidRPr="00C52C29">
        <w:rPr>
          <w:rFonts w:ascii="Times New Roman" w:hAnsi="Times New Roman"/>
        </w:rPr>
        <w:t xml:space="preserve">A </w:t>
      </w:r>
      <w:r w:rsidR="00E60554" w:rsidRPr="00C52C29">
        <w:rPr>
          <w:rFonts w:ascii="Times New Roman" w:hAnsi="Times New Roman"/>
        </w:rPr>
        <w:t xml:space="preserve">formal </w:t>
      </w:r>
      <w:r w:rsidRPr="00C52C29">
        <w:rPr>
          <w:rFonts w:ascii="Times New Roman" w:hAnsi="Times New Roman"/>
        </w:rPr>
        <w:t>process of extensively obtaining and learning new skills to</w:t>
      </w:r>
      <w:r w:rsidR="00E60554" w:rsidRPr="00C52C29">
        <w:rPr>
          <w:rFonts w:ascii="Times New Roman" w:hAnsi="Times New Roman"/>
        </w:rPr>
        <w:t xml:space="preserve"> increase employees’ promotability in the firm.</w:t>
      </w:r>
    </w:p>
    <w:p w14:paraId="53622748" w14:textId="400C5E12" w:rsidR="00C52C29" w:rsidRDefault="00C52C29" w:rsidP="00C52C29">
      <w:pPr>
        <w:pStyle w:val="ListParagraph"/>
        <w:numPr>
          <w:ilvl w:val="2"/>
          <w:numId w:val="1"/>
        </w:numPr>
        <w:jc w:val="both"/>
        <w:rPr>
          <w:rFonts w:ascii="Times New Roman" w:hAnsi="Times New Roman"/>
        </w:rPr>
      </w:pPr>
      <w:r>
        <w:rPr>
          <w:rFonts w:ascii="Times New Roman" w:hAnsi="Times New Roman"/>
        </w:rPr>
        <w:t>Training programs are provided for individuals in front-line jobs, or customer contact.</w:t>
      </w:r>
    </w:p>
    <w:p w14:paraId="3581A57E" w14:textId="41A6E16F" w:rsidR="00C52C29" w:rsidRDefault="00C52C29" w:rsidP="00C52C29">
      <w:pPr>
        <w:pStyle w:val="ListParagraph"/>
        <w:numPr>
          <w:ilvl w:val="2"/>
          <w:numId w:val="1"/>
        </w:numPr>
        <w:jc w:val="both"/>
        <w:rPr>
          <w:rFonts w:ascii="Times New Roman" w:hAnsi="Times New Roman"/>
        </w:rPr>
      </w:pPr>
      <w:r>
        <w:rPr>
          <w:rFonts w:ascii="Times New Roman" w:hAnsi="Times New Roman"/>
        </w:rPr>
        <w:t>Formal training programs to teach new hired employees the needful skills of their jobs.</w:t>
      </w:r>
    </w:p>
    <w:p w14:paraId="3A2343A7" w14:textId="4CE4FB42" w:rsidR="00C52C29" w:rsidRPr="00C52C29" w:rsidRDefault="00C52C29" w:rsidP="00C52C29">
      <w:pPr>
        <w:pStyle w:val="ListParagraph"/>
        <w:numPr>
          <w:ilvl w:val="2"/>
          <w:numId w:val="1"/>
        </w:numPr>
        <w:jc w:val="both"/>
        <w:rPr>
          <w:rFonts w:ascii="Times New Roman" w:hAnsi="Times New Roman"/>
        </w:rPr>
      </w:pPr>
      <w:r>
        <w:rPr>
          <w:rFonts w:ascii="Times New Roman" w:hAnsi="Times New Roman"/>
        </w:rPr>
        <w:t>Customer contact jobs employees will go through training programs every few years.</w:t>
      </w:r>
    </w:p>
    <w:p w14:paraId="2472425A" w14:textId="0282CD58" w:rsidR="001C315D" w:rsidRPr="006537F3" w:rsidRDefault="006F4DD4" w:rsidP="006F4DD4">
      <w:pPr>
        <w:numPr>
          <w:ilvl w:val="1"/>
          <w:numId w:val="1"/>
        </w:numPr>
        <w:spacing w:line="276" w:lineRule="auto"/>
        <w:ind w:left="540" w:hanging="540"/>
        <w:rPr>
          <w:rFonts w:ascii="Times New Roman" w:hAnsi="Times New Roman"/>
          <w:b/>
          <w:sz w:val="28"/>
        </w:rPr>
      </w:pPr>
      <w:r>
        <w:rPr>
          <w:rFonts w:ascii="Times New Roman" w:hAnsi="Times New Roman"/>
          <w:i/>
        </w:rPr>
        <w:t>Clear job description</w:t>
      </w:r>
    </w:p>
    <w:p w14:paraId="6DD0644F" w14:textId="4A791E8D" w:rsidR="006537F3" w:rsidRDefault="00E86F11" w:rsidP="00C52C29">
      <w:pPr>
        <w:pStyle w:val="ListParagraph"/>
        <w:numPr>
          <w:ilvl w:val="2"/>
          <w:numId w:val="1"/>
        </w:numPr>
        <w:jc w:val="both"/>
        <w:rPr>
          <w:rFonts w:ascii="Times New Roman" w:hAnsi="Times New Roman"/>
        </w:rPr>
      </w:pPr>
      <w:r>
        <w:rPr>
          <w:rFonts w:ascii="Times New Roman" w:hAnsi="Times New Roman"/>
        </w:rPr>
        <w:t>A precisely written description of a certain job demonstrating all required tasks and duties.</w:t>
      </w:r>
    </w:p>
    <w:p w14:paraId="2395EB1B" w14:textId="7E39F407" w:rsidR="00C52C29" w:rsidRDefault="00C52C29" w:rsidP="00C52C29">
      <w:pPr>
        <w:pStyle w:val="ListParagraph"/>
        <w:numPr>
          <w:ilvl w:val="2"/>
          <w:numId w:val="1"/>
        </w:numPr>
        <w:jc w:val="both"/>
        <w:rPr>
          <w:rFonts w:ascii="Times New Roman" w:hAnsi="Times New Roman"/>
        </w:rPr>
      </w:pPr>
      <w:r>
        <w:rPr>
          <w:rFonts w:ascii="Times New Roman" w:hAnsi="Times New Roman"/>
        </w:rPr>
        <w:t>Duties of concerned job are well-defined.</w:t>
      </w:r>
    </w:p>
    <w:p w14:paraId="1053B17F" w14:textId="3B6540F7" w:rsidR="00C52C29" w:rsidRDefault="00C52C29" w:rsidP="00C52C29">
      <w:pPr>
        <w:pStyle w:val="ListParagraph"/>
        <w:numPr>
          <w:ilvl w:val="2"/>
          <w:numId w:val="1"/>
        </w:numPr>
        <w:jc w:val="both"/>
        <w:rPr>
          <w:rFonts w:ascii="Times New Roman" w:hAnsi="Times New Roman"/>
        </w:rPr>
      </w:pPr>
      <w:r>
        <w:rPr>
          <w:rFonts w:ascii="Times New Roman" w:hAnsi="Times New Roman"/>
        </w:rPr>
        <w:t>A job has an up-to-date description.</w:t>
      </w:r>
    </w:p>
    <w:p w14:paraId="367A1A46" w14:textId="04D4BB6F" w:rsidR="00C52C29" w:rsidRPr="006537F3" w:rsidRDefault="00C52C29" w:rsidP="00C52C29">
      <w:pPr>
        <w:pStyle w:val="ListParagraph"/>
        <w:numPr>
          <w:ilvl w:val="2"/>
          <w:numId w:val="1"/>
        </w:numPr>
        <w:jc w:val="both"/>
        <w:rPr>
          <w:rFonts w:ascii="Times New Roman" w:hAnsi="Times New Roman"/>
        </w:rPr>
      </w:pPr>
      <w:r>
        <w:rPr>
          <w:rFonts w:ascii="Times New Roman" w:hAnsi="Times New Roman"/>
        </w:rPr>
        <w:t>The job description for a position accurately and precisely describes all duties to be performed by an individual employee.</w:t>
      </w:r>
    </w:p>
    <w:p w14:paraId="16E08F35" w14:textId="7153C84C" w:rsidR="001C315D" w:rsidRPr="006537F3" w:rsidRDefault="006F4DD4" w:rsidP="006F4DD4">
      <w:pPr>
        <w:numPr>
          <w:ilvl w:val="1"/>
          <w:numId w:val="1"/>
        </w:numPr>
        <w:spacing w:line="276" w:lineRule="auto"/>
        <w:ind w:left="540" w:hanging="540"/>
        <w:rPr>
          <w:rFonts w:ascii="Times New Roman" w:hAnsi="Times New Roman"/>
          <w:b/>
          <w:sz w:val="28"/>
        </w:rPr>
      </w:pPr>
      <w:r>
        <w:rPr>
          <w:rFonts w:ascii="Times New Roman" w:hAnsi="Times New Roman"/>
          <w:i/>
        </w:rPr>
        <w:lastRenderedPageBreak/>
        <w:t>Results oriented appraisal</w:t>
      </w:r>
    </w:p>
    <w:p w14:paraId="784604DF" w14:textId="2F67B262" w:rsidR="006537F3" w:rsidRDefault="00E86F11" w:rsidP="00C52C29">
      <w:pPr>
        <w:pStyle w:val="ListParagraph"/>
        <w:numPr>
          <w:ilvl w:val="2"/>
          <w:numId w:val="1"/>
        </w:numPr>
        <w:jc w:val="both"/>
        <w:rPr>
          <w:rFonts w:ascii="Times New Roman" w:hAnsi="Times New Roman"/>
        </w:rPr>
      </w:pPr>
      <w:r w:rsidRPr="00C52C29">
        <w:rPr>
          <w:rFonts w:ascii="Times New Roman" w:hAnsi="Times New Roman"/>
        </w:rPr>
        <w:t xml:space="preserve">A performance appraisal is made based on actual achieved results related and aligned with assigned </w:t>
      </w:r>
      <w:r w:rsidR="00E60554" w:rsidRPr="00C52C29">
        <w:rPr>
          <w:rFonts w:ascii="Times New Roman" w:hAnsi="Times New Roman"/>
        </w:rPr>
        <w:t>objectives</w:t>
      </w:r>
      <w:r w:rsidRPr="00C52C29">
        <w:rPr>
          <w:rFonts w:ascii="Times New Roman" w:hAnsi="Times New Roman"/>
        </w:rPr>
        <w:t>.</w:t>
      </w:r>
    </w:p>
    <w:p w14:paraId="38331C37" w14:textId="149E84B4" w:rsidR="00C52C29" w:rsidRDefault="00C52C29" w:rsidP="00C52C29">
      <w:pPr>
        <w:pStyle w:val="ListParagraph"/>
        <w:numPr>
          <w:ilvl w:val="2"/>
          <w:numId w:val="1"/>
        </w:numPr>
        <w:jc w:val="both"/>
        <w:rPr>
          <w:rFonts w:ascii="Times New Roman" w:hAnsi="Times New Roman"/>
        </w:rPr>
      </w:pPr>
      <w:r>
        <w:rPr>
          <w:rFonts w:ascii="Times New Roman" w:hAnsi="Times New Roman"/>
        </w:rPr>
        <w:t>Employee appraisals emphasize long term and group-based achievement.</w:t>
      </w:r>
    </w:p>
    <w:p w14:paraId="2055B6D3" w14:textId="0F78A90D" w:rsidR="00C52C29" w:rsidRDefault="00C52C29" w:rsidP="00C52C29">
      <w:pPr>
        <w:pStyle w:val="ListParagraph"/>
        <w:numPr>
          <w:ilvl w:val="2"/>
          <w:numId w:val="1"/>
        </w:numPr>
        <w:jc w:val="both"/>
        <w:rPr>
          <w:rFonts w:ascii="Times New Roman" w:hAnsi="Times New Roman"/>
        </w:rPr>
      </w:pPr>
      <w:r>
        <w:rPr>
          <w:rFonts w:ascii="Times New Roman" w:hAnsi="Times New Roman"/>
        </w:rPr>
        <w:t>Performance is based and more often measured with objective quantifiable results.</w:t>
      </w:r>
    </w:p>
    <w:p w14:paraId="00D4917C" w14:textId="08ED79EC" w:rsidR="001C315D" w:rsidRPr="006537F3" w:rsidRDefault="00894102" w:rsidP="00E56842">
      <w:pPr>
        <w:numPr>
          <w:ilvl w:val="1"/>
          <w:numId w:val="1"/>
        </w:numPr>
        <w:spacing w:line="276" w:lineRule="auto"/>
        <w:ind w:left="540" w:hanging="540"/>
        <w:rPr>
          <w:rFonts w:ascii="Times New Roman" w:hAnsi="Times New Roman"/>
          <w:b/>
          <w:sz w:val="28"/>
        </w:rPr>
      </w:pPr>
      <w:r>
        <w:rPr>
          <w:rFonts w:ascii="Times New Roman" w:hAnsi="Times New Roman"/>
          <w:i/>
        </w:rPr>
        <w:t>Internal mobility</w:t>
      </w:r>
    </w:p>
    <w:p w14:paraId="295D449F" w14:textId="47A8790B" w:rsidR="006537F3" w:rsidRDefault="00E86F11" w:rsidP="00C52C29">
      <w:pPr>
        <w:pStyle w:val="ListParagraph"/>
        <w:numPr>
          <w:ilvl w:val="2"/>
          <w:numId w:val="1"/>
        </w:numPr>
        <w:jc w:val="both"/>
        <w:rPr>
          <w:rFonts w:ascii="Times New Roman" w:hAnsi="Times New Roman"/>
        </w:rPr>
      </w:pPr>
      <w:r>
        <w:rPr>
          <w:rFonts w:ascii="Times New Roman" w:hAnsi="Times New Roman"/>
        </w:rPr>
        <w:t>A process of moving employees from a position to another one with new opportunities within the same company</w:t>
      </w:r>
      <w:r w:rsidR="00E60554">
        <w:rPr>
          <w:rFonts w:ascii="Times New Roman" w:hAnsi="Times New Roman"/>
        </w:rPr>
        <w:t xml:space="preserve"> as per their career path</w:t>
      </w:r>
      <w:r>
        <w:rPr>
          <w:rFonts w:ascii="Times New Roman" w:hAnsi="Times New Roman"/>
        </w:rPr>
        <w:t>.</w:t>
      </w:r>
    </w:p>
    <w:p w14:paraId="25386EC5" w14:textId="7E0B8870" w:rsidR="00C52C29" w:rsidRDefault="00C52C29" w:rsidP="00C52C29">
      <w:pPr>
        <w:pStyle w:val="ListParagraph"/>
        <w:numPr>
          <w:ilvl w:val="2"/>
          <w:numId w:val="1"/>
        </w:numPr>
        <w:jc w:val="both"/>
        <w:rPr>
          <w:rFonts w:ascii="Times New Roman" w:hAnsi="Times New Roman"/>
        </w:rPr>
      </w:pPr>
      <w:r>
        <w:rPr>
          <w:rFonts w:ascii="Times New Roman" w:hAnsi="Times New Roman"/>
        </w:rPr>
        <w:t>An employee doesn’t have any future in this organization.</w:t>
      </w:r>
    </w:p>
    <w:p w14:paraId="1B7E2401" w14:textId="6FC85BC8" w:rsidR="00C52C29" w:rsidRDefault="00C52C29" w:rsidP="00C52C29">
      <w:pPr>
        <w:pStyle w:val="ListParagraph"/>
        <w:numPr>
          <w:ilvl w:val="2"/>
          <w:numId w:val="1"/>
        </w:numPr>
        <w:jc w:val="both"/>
        <w:rPr>
          <w:rFonts w:ascii="Times New Roman" w:hAnsi="Times New Roman"/>
        </w:rPr>
      </w:pPr>
      <w:r>
        <w:rPr>
          <w:rFonts w:ascii="Times New Roman" w:hAnsi="Times New Roman"/>
        </w:rPr>
        <w:t>An employee has few opportunities for upward mobility.</w:t>
      </w:r>
    </w:p>
    <w:p w14:paraId="7475F13A" w14:textId="40EB1CF7" w:rsidR="00C52C29" w:rsidRDefault="00C52C29" w:rsidP="00C52C29">
      <w:pPr>
        <w:pStyle w:val="ListParagraph"/>
        <w:numPr>
          <w:ilvl w:val="2"/>
          <w:numId w:val="1"/>
        </w:numPr>
        <w:jc w:val="both"/>
        <w:rPr>
          <w:rFonts w:ascii="Times New Roman" w:hAnsi="Times New Roman"/>
        </w:rPr>
      </w:pPr>
      <w:r>
        <w:rPr>
          <w:rFonts w:ascii="Times New Roman" w:hAnsi="Times New Roman"/>
        </w:rPr>
        <w:t>Promotion is based on seniority in this organization.</w:t>
      </w:r>
    </w:p>
    <w:p w14:paraId="16C30753" w14:textId="20824A18" w:rsidR="00C52C29" w:rsidRDefault="00C52C29" w:rsidP="00C52C29">
      <w:pPr>
        <w:pStyle w:val="ListParagraph"/>
        <w:numPr>
          <w:ilvl w:val="2"/>
          <w:numId w:val="1"/>
        </w:numPr>
        <w:jc w:val="both"/>
        <w:rPr>
          <w:rFonts w:ascii="Times New Roman" w:hAnsi="Times New Roman"/>
        </w:rPr>
      </w:pPr>
      <w:r>
        <w:rPr>
          <w:rFonts w:ascii="Times New Roman" w:hAnsi="Times New Roman"/>
        </w:rPr>
        <w:t>Career paths are clear for employees.</w:t>
      </w:r>
    </w:p>
    <w:p w14:paraId="416144F9" w14:textId="16929433" w:rsidR="00C52C29" w:rsidRDefault="00C52C29" w:rsidP="00C52C29">
      <w:pPr>
        <w:pStyle w:val="ListParagraph"/>
        <w:numPr>
          <w:ilvl w:val="2"/>
          <w:numId w:val="1"/>
        </w:numPr>
        <w:jc w:val="both"/>
        <w:rPr>
          <w:rFonts w:ascii="Times New Roman" w:hAnsi="Times New Roman"/>
        </w:rPr>
      </w:pPr>
      <w:r>
        <w:rPr>
          <w:rFonts w:ascii="Times New Roman" w:hAnsi="Times New Roman"/>
        </w:rPr>
        <w:t>Employees in customer contact jobs who desire promotion have more than one potential position they could be promoted to.</w:t>
      </w:r>
    </w:p>
    <w:p w14:paraId="04BCBC5F" w14:textId="7EBA4042" w:rsidR="001C315D" w:rsidRPr="006537F3" w:rsidRDefault="00894102" w:rsidP="00E56842">
      <w:pPr>
        <w:numPr>
          <w:ilvl w:val="1"/>
          <w:numId w:val="1"/>
        </w:numPr>
        <w:spacing w:line="276" w:lineRule="auto"/>
        <w:ind w:left="540" w:hanging="540"/>
        <w:rPr>
          <w:rFonts w:ascii="Times New Roman" w:hAnsi="Times New Roman"/>
          <w:b/>
          <w:sz w:val="28"/>
        </w:rPr>
      </w:pPr>
      <w:r>
        <w:rPr>
          <w:rFonts w:ascii="Times New Roman" w:hAnsi="Times New Roman"/>
          <w:i/>
        </w:rPr>
        <w:t>Incentive reward</w:t>
      </w:r>
    </w:p>
    <w:p w14:paraId="32F389C4" w14:textId="31A7D0DF" w:rsidR="006537F3" w:rsidRDefault="00E86F11" w:rsidP="00C52C29">
      <w:pPr>
        <w:pStyle w:val="ListParagraph"/>
        <w:numPr>
          <w:ilvl w:val="2"/>
          <w:numId w:val="1"/>
        </w:numPr>
        <w:jc w:val="both"/>
        <w:rPr>
          <w:rFonts w:ascii="Times New Roman" w:hAnsi="Times New Roman"/>
        </w:rPr>
      </w:pPr>
      <w:r>
        <w:rPr>
          <w:rFonts w:ascii="Times New Roman" w:hAnsi="Times New Roman"/>
        </w:rPr>
        <w:t xml:space="preserve">A motivating driver for employees to do </w:t>
      </w:r>
      <w:r w:rsidR="0083040A">
        <w:rPr>
          <w:rFonts w:ascii="Times New Roman" w:hAnsi="Times New Roman"/>
        </w:rPr>
        <w:t xml:space="preserve">work exceeding the expectations and make achievements. </w:t>
      </w:r>
    </w:p>
    <w:p w14:paraId="0E04D4DB" w14:textId="5FB3F83C" w:rsidR="00C52C29" w:rsidRDefault="00C52C29" w:rsidP="00C52C29">
      <w:pPr>
        <w:pStyle w:val="ListParagraph"/>
        <w:numPr>
          <w:ilvl w:val="2"/>
          <w:numId w:val="1"/>
        </w:numPr>
        <w:jc w:val="both"/>
        <w:rPr>
          <w:rFonts w:ascii="Times New Roman" w:hAnsi="Times New Roman"/>
        </w:rPr>
      </w:pPr>
      <w:r>
        <w:rPr>
          <w:rFonts w:ascii="Times New Roman" w:hAnsi="Times New Roman"/>
        </w:rPr>
        <w:t>Employees of a job receive bonuses based on the organization achieved profit.</w:t>
      </w:r>
    </w:p>
    <w:p w14:paraId="1646F722" w14:textId="670C59F2" w:rsidR="00C52C29" w:rsidRDefault="00C52C29" w:rsidP="00C52C29">
      <w:pPr>
        <w:pStyle w:val="ListParagraph"/>
        <w:numPr>
          <w:ilvl w:val="2"/>
          <w:numId w:val="1"/>
        </w:numPr>
        <w:jc w:val="both"/>
        <w:rPr>
          <w:rFonts w:ascii="Times New Roman" w:hAnsi="Times New Roman"/>
        </w:rPr>
      </w:pPr>
      <w:r>
        <w:rPr>
          <w:rFonts w:ascii="Times New Roman" w:hAnsi="Times New Roman"/>
        </w:rPr>
        <w:t>Close tie or matching of pay to individual/group performance.</w:t>
      </w:r>
    </w:p>
    <w:p w14:paraId="6599D487" w14:textId="2F706934" w:rsidR="006F4DD4" w:rsidRPr="006537F3" w:rsidRDefault="00894102" w:rsidP="006F4DD4">
      <w:pPr>
        <w:numPr>
          <w:ilvl w:val="1"/>
          <w:numId w:val="1"/>
        </w:numPr>
        <w:spacing w:line="276" w:lineRule="auto"/>
        <w:ind w:left="540" w:hanging="540"/>
        <w:rPr>
          <w:rFonts w:ascii="Times New Roman" w:hAnsi="Times New Roman"/>
          <w:b/>
          <w:sz w:val="28"/>
        </w:rPr>
      </w:pPr>
      <w:r>
        <w:rPr>
          <w:rFonts w:ascii="Times New Roman" w:hAnsi="Times New Roman"/>
          <w:i/>
        </w:rPr>
        <w:t>Participation</w:t>
      </w:r>
    </w:p>
    <w:p w14:paraId="597B19C8" w14:textId="291AFAE6" w:rsidR="006F4DD4" w:rsidRDefault="00E60554" w:rsidP="00C52C29">
      <w:pPr>
        <w:pStyle w:val="ListParagraph"/>
        <w:numPr>
          <w:ilvl w:val="2"/>
          <w:numId w:val="1"/>
        </w:numPr>
        <w:rPr>
          <w:rFonts w:ascii="Times New Roman" w:hAnsi="Times New Roman"/>
        </w:rPr>
      </w:pPr>
      <w:r>
        <w:rPr>
          <w:rFonts w:ascii="Times New Roman" w:hAnsi="Times New Roman"/>
        </w:rPr>
        <w:t xml:space="preserve">An open communication channel is kept open between </w:t>
      </w:r>
      <w:r w:rsidR="00955BCC">
        <w:rPr>
          <w:rFonts w:ascii="Times New Roman" w:hAnsi="Times New Roman"/>
        </w:rPr>
        <w:t>an employee and his/her supervisor for further contribution and partici</w:t>
      </w:r>
      <w:r w:rsidR="00C52C29">
        <w:rPr>
          <w:rFonts w:ascii="Times New Roman" w:hAnsi="Times New Roman"/>
        </w:rPr>
        <w:t>p</w:t>
      </w:r>
      <w:r w:rsidR="00955BCC">
        <w:rPr>
          <w:rFonts w:ascii="Times New Roman" w:hAnsi="Times New Roman"/>
        </w:rPr>
        <w:t>ation</w:t>
      </w:r>
      <w:r w:rsidR="0083040A">
        <w:rPr>
          <w:rFonts w:ascii="Times New Roman" w:hAnsi="Times New Roman"/>
        </w:rPr>
        <w:t>.</w:t>
      </w:r>
    </w:p>
    <w:p w14:paraId="0B1804FA" w14:textId="519A466C" w:rsidR="00C52C29" w:rsidRDefault="008102A2" w:rsidP="00C52C29">
      <w:pPr>
        <w:pStyle w:val="ListParagraph"/>
        <w:numPr>
          <w:ilvl w:val="2"/>
          <w:numId w:val="1"/>
        </w:numPr>
        <w:rPr>
          <w:rFonts w:ascii="Times New Roman" w:hAnsi="Times New Roman"/>
        </w:rPr>
      </w:pPr>
      <w:r>
        <w:rPr>
          <w:rFonts w:ascii="Times New Roman" w:hAnsi="Times New Roman"/>
        </w:rPr>
        <w:t>Employees of a job are often asked by their directors to participate in decisions.</w:t>
      </w:r>
    </w:p>
    <w:p w14:paraId="268C8AA2" w14:textId="7985862D" w:rsidR="008102A2" w:rsidRDefault="008102A2" w:rsidP="00C52C29">
      <w:pPr>
        <w:pStyle w:val="ListParagraph"/>
        <w:numPr>
          <w:ilvl w:val="2"/>
          <w:numId w:val="1"/>
        </w:numPr>
        <w:rPr>
          <w:rFonts w:ascii="Times New Roman" w:hAnsi="Times New Roman"/>
        </w:rPr>
      </w:pPr>
      <w:r>
        <w:rPr>
          <w:rFonts w:ascii="Times New Roman" w:hAnsi="Times New Roman"/>
        </w:rPr>
        <w:t>Employees are allowed to provide improvements suggestions.</w:t>
      </w:r>
    </w:p>
    <w:p w14:paraId="127961FD" w14:textId="53F4258A" w:rsidR="008102A2" w:rsidRDefault="008102A2" w:rsidP="00C52C29">
      <w:pPr>
        <w:pStyle w:val="ListParagraph"/>
        <w:numPr>
          <w:ilvl w:val="2"/>
          <w:numId w:val="1"/>
        </w:numPr>
        <w:rPr>
          <w:rFonts w:ascii="Times New Roman" w:hAnsi="Times New Roman"/>
        </w:rPr>
      </w:pPr>
      <w:r>
        <w:rPr>
          <w:rFonts w:ascii="Times New Roman" w:hAnsi="Times New Roman"/>
        </w:rPr>
        <w:t>Employees are allowed to make decisions.</w:t>
      </w:r>
    </w:p>
    <w:p w14:paraId="2CBE9A8C" w14:textId="190A4AA1" w:rsidR="006F4DD4" w:rsidRPr="006537F3" w:rsidRDefault="00894102" w:rsidP="006F4DD4">
      <w:pPr>
        <w:numPr>
          <w:ilvl w:val="1"/>
          <w:numId w:val="1"/>
        </w:numPr>
        <w:spacing w:line="276" w:lineRule="auto"/>
        <w:ind w:left="540" w:hanging="540"/>
        <w:rPr>
          <w:rFonts w:ascii="Times New Roman" w:hAnsi="Times New Roman"/>
          <w:b/>
          <w:sz w:val="28"/>
        </w:rPr>
      </w:pPr>
      <w:r>
        <w:rPr>
          <w:rFonts w:ascii="Times New Roman" w:hAnsi="Times New Roman"/>
          <w:i/>
        </w:rPr>
        <w:t>Employment security</w:t>
      </w:r>
    </w:p>
    <w:p w14:paraId="273BAF06" w14:textId="72F98C37" w:rsidR="006F4DD4" w:rsidRDefault="0083040A" w:rsidP="008102A2">
      <w:pPr>
        <w:pStyle w:val="ListParagraph"/>
        <w:numPr>
          <w:ilvl w:val="2"/>
          <w:numId w:val="1"/>
        </w:numPr>
        <w:jc w:val="both"/>
        <w:rPr>
          <w:rFonts w:ascii="Times New Roman" w:hAnsi="Times New Roman"/>
        </w:rPr>
      </w:pPr>
      <w:r w:rsidRPr="0083040A">
        <w:rPr>
          <w:rFonts w:ascii="Times New Roman" w:hAnsi="Times New Roman"/>
        </w:rPr>
        <w:t>Employees are being protected against fluctuations and any other negative circumstances that may force the firm to expel employees.</w:t>
      </w:r>
    </w:p>
    <w:p w14:paraId="6A85032E" w14:textId="1DE08D9F" w:rsidR="008102A2" w:rsidRDefault="008102A2" w:rsidP="008102A2">
      <w:pPr>
        <w:pStyle w:val="ListParagraph"/>
        <w:numPr>
          <w:ilvl w:val="2"/>
          <w:numId w:val="1"/>
        </w:numPr>
        <w:jc w:val="both"/>
        <w:rPr>
          <w:rFonts w:ascii="Times New Roman" w:hAnsi="Times New Roman"/>
        </w:rPr>
      </w:pPr>
      <w:r>
        <w:rPr>
          <w:rFonts w:ascii="Times New Roman" w:hAnsi="Times New Roman"/>
        </w:rPr>
        <w:t>Job security is almost guaranteed to employees in this job.</w:t>
      </w:r>
    </w:p>
    <w:p w14:paraId="4AA5C688" w14:textId="2E28BFB9" w:rsidR="008102A2" w:rsidRDefault="008102A2" w:rsidP="008102A2">
      <w:pPr>
        <w:pStyle w:val="ListParagraph"/>
        <w:numPr>
          <w:ilvl w:val="2"/>
          <w:numId w:val="1"/>
        </w:numPr>
        <w:jc w:val="both"/>
        <w:rPr>
          <w:rFonts w:ascii="Times New Roman" w:hAnsi="Times New Roman"/>
        </w:rPr>
      </w:pPr>
      <w:r>
        <w:rPr>
          <w:rFonts w:ascii="Times New Roman" w:hAnsi="Times New Roman"/>
        </w:rPr>
        <w:t>Employees in this job can be expected to stay with the organization for as long as they wish.</w:t>
      </w:r>
    </w:p>
    <w:p w14:paraId="5232DA18" w14:textId="47B569B4" w:rsidR="006F4DD4" w:rsidRPr="006537F3" w:rsidRDefault="00894102" w:rsidP="006F4DD4">
      <w:pPr>
        <w:numPr>
          <w:ilvl w:val="1"/>
          <w:numId w:val="1"/>
        </w:numPr>
        <w:spacing w:line="276" w:lineRule="auto"/>
        <w:ind w:left="540" w:hanging="540"/>
        <w:rPr>
          <w:rFonts w:ascii="Times New Roman" w:hAnsi="Times New Roman"/>
          <w:b/>
          <w:sz w:val="28"/>
        </w:rPr>
      </w:pPr>
      <w:r>
        <w:rPr>
          <w:rFonts w:ascii="Times New Roman" w:hAnsi="Times New Roman"/>
          <w:i/>
        </w:rPr>
        <w:lastRenderedPageBreak/>
        <w:t>Selective staffing</w:t>
      </w:r>
    </w:p>
    <w:p w14:paraId="03E5BA11" w14:textId="2551FB7D" w:rsidR="006F4DD4" w:rsidRDefault="0083040A" w:rsidP="008102A2">
      <w:pPr>
        <w:pStyle w:val="ListParagraph"/>
        <w:numPr>
          <w:ilvl w:val="2"/>
          <w:numId w:val="1"/>
        </w:numPr>
        <w:jc w:val="both"/>
        <w:rPr>
          <w:rFonts w:ascii="Times New Roman" w:hAnsi="Times New Roman"/>
        </w:rPr>
      </w:pPr>
      <w:r>
        <w:rPr>
          <w:rFonts w:ascii="Times New Roman" w:hAnsi="Times New Roman"/>
        </w:rPr>
        <w:t xml:space="preserve">A part of recruitment process which </w:t>
      </w:r>
      <w:r w:rsidR="00D966DF">
        <w:rPr>
          <w:rFonts w:ascii="Times New Roman" w:hAnsi="Times New Roman"/>
        </w:rPr>
        <w:t>deals with selecting an employee to hire from an outstanding candidates list.</w:t>
      </w:r>
    </w:p>
    <w:p w14:paraId="5529AF7E" w14:textId="7B0AFA71" w:rsidR="008102A2" w:rsidRDefault="008102A2" w:rsidP="008102A2">
      <w:pPr>
        <w:pStyle w:val="ListParagraph"/>
        <w:numPr>
          <w:ilvl w:val="2"/>
          <w:numId w:val="1"/>
        </w:numPr>
        <w:jc w:val="both"/>
        <w:rPr>
          <w:rFonts w:ascii="Times New Roman" w:hAnsi="Times New Roman"/>
        </w:rPr>
      </w:pPr>
      <w:r>
        <w:rPr>
          <w:rFonts w:ascii="Times New Roman" w:hAnsi="Times New Roman"/>
        </w:rPr>
        <w:t>Very extensive efforts are made in selection.</w:t>
      </w:r>
    </w:p>
    <w:p w14:paraId="6F36B004" w14:textId="6034C980" w:rsidR="008102A2" w:rsidRDefault="008102A2" w:rsidP="008102A2">
      <w:pPr>
        <w:pStyle w:val="ListParagraph"/>
        <w:numPr>
          <w:ilvl w:val="2"/>
          <w:numId w:val="1"/>
        </w:numPr>
        <w:jc w:val="both"/>
        <w:rPr>
          <w:rFonts w:ascii="Times New Roman" w:hAnsi="Times New Roman"/>
        </w:rPr>
      </w:pPr>
      <w:r>
        <w:rPr>
          <w:rFonts w:ascii="Times New Roman" w:hAnsi="Times New Roman"/>
        </w:rPr>
        <w:t>Long-term employee potential is emphasized.</w:t>
      </w:r>
    </w:p>
    <w:p w14:paraId="64232D42" w14:textId="3B246EC4" w:rsidR="008102A2" w:rsidRDefault="008102A2" w:rsidP="008102A2">
      <w:pPr>
        <w:pStyle w:val="ListParagraph"/>
        <w:numPr>
          <w:ilvl w:val="2"/>
          <w:numId w:val="1"/>
        </w:numPr>
        <w:jc w:val="both"/>
        <w:rPr>
          <w:rFonts w:ascii="Times New Roman" w:hAnsi="Times New Roman"/>
        </w:rPr>
      </w:pPr>
      <w:r>
        <w:rPr>
          <w:rFonts w:ascii="Times New Roman" w:hAnsi="Times New Roman"/>
        </w:rPr>
        <w:t>Great effort is takin to select the right person.</w:t>
      </w:r>
    </w:p>
    <w:p w14:paraId="7FBA32EF" w14:textId="44090A93" w:rsidR="008102A2" w:rsidRPr="006537F3" w:rsidRDefault="008102A2" w:rsidP="008102A2">
      <w:pPr>
        <w:pStyle w:val="ListParagraph"/>
        <w:numPr>
          <w:ilvl w:val="2"/>
          <w:numId w:val="1"/>
        </w:numPr>
        <w:jc w:val="both"/>
        <w:rPr>
          <w:rFonts w:ascii="Times New Roman" w:hAnsi="Times New Roman"/>
        </w:rPr>
      </w:pPr>
      <w:r>
        <w:rPr>
          <w:rFonts w:ascii="Times New Roman" w:hAnsi="Times New Roman"/>
        </w:rPr>
        <w:t xml:space="preserve">Considerable </w:t>
      </w:r>
      <w:r w:rsidR="002B536B">
        <w:rPr>
          <w:rFonts w:ascii="Times New Roman" w:hAnsi="Times New Roman"/>
        </w:rPr>
        <w:t>importance is</w:t>
      </w:r>
      <w:r>
        <w:rPr>
          <w:rFonts w:ascii="Times New Roman" w:hAnsi="Times New Roman"/>
        </w:rPr>
        <w:t xml:space="preserve"> placed on the staffing process.</w:t>
      </w:r>
    </w:p>
    <w:p w14:paraId="3BE84EAF" w14:textId="63A6DBC9" w:rsidR="00F4680F" w:rsidRDefault="00F4680F" w:rsidP="00F4680F">
      <w:pPr>
        <w:numPr>
          <w:ilvl w:val="1"/>
          <w:numId w:val="1"/>
        </w:numPr>
        <w:spacing w:line="276" w:lineRule="auto"/>
        <w:ind w:left="540" w:hanging="540"/>
        <w:rPr>
          <w:rFonts w:ascii="Times New Roman" w:hAnsi="Times New Roman"/>
          <w:i/>
        </w:rPr>
      </w:pPr>
      <w:r w:rsidRPr="00F4680F">
        <w:rPr>
          <w:rFonts w:ascii="Times New Roman" w:hAnsi="Times New Roman"/>
          <w:i/>
        </w:rPr>
        <w:t>Firm performance</w:t>
      </w:r>
    </w:p>
    <w:p w14:paraId="134A8A09" w14:textId="42E581FA" w:rsidR="00F4680F" w:rsidRDefault="0086337F" w:rsidP="0086337F">
      <w:pPr>
        <w:pStyle w:val="ListParagraph"/>
        <w:numPr>
          <w:ilvl w:val="2"/>
          <w:numId w:val="1"/>
        </w:numPr>
        <w:rPr>
          <w:rFonts w:ascii="Times New Roman" w:hAnsi="Times New Roman"/>
          <w:iCs/>
        </w:rPr>
      </w:pPr>
      <w:r>
        <w:rPr>
          <w:rFonts w:ascii="Times New Roman" w:hAnsi="Times New Roman"/>
          <w:iCs/>
        </w:rPr>
        <w:t>How a firm executes its parameters.</w:t>
      </w:r>
    </w:p>
    <w:p w14:paraId="79B81DB3" w14:textId="484E890F" w:rsidR="0086337F" w:rsidRDefault="0086337F" w:rsidP="0086337F">
      <w:pPr>
        <w:pStyle w:val="ListParagraph"/>
        <w:numPr>
          <w:ilvl w:val="2"/>
          <w:numId w:val="1"/>
        </w:numPr>
        <w:rPr>
          <w:rFonts w:ascii="Times New Roman" w:hAnsi="Times New Roman"/>
          <w:iCs/>
        </w:rPr>
      </w:pPr>
      <w:r>
        <w:rPr>
          <w:rFonts w:ascii="Times New Roman" w:hAnsi="Times New Roman"/>
          <w:iCs/>
        </w:rPr>
        <w:t>The actual amount of output/results of a firm as measured against its supposed outputs (objectives, and goals).</w:t>
      </w:r>
    </w:p>
    <w:p w14:paraId="07ECD454" w14:textId="04652DC4" w:rsidR="0086337F" w:rsidRDefault="0086337F" w:rsidP="0086337F">
      <w:pPr>
        <w:pStyle w:val="ListParagraph"/>
        <w:numPr>
          <w:ilvl w:val="2"/>
          <w:numId w:val="1"/>
        </w:numPr>
        <w:rPr>
          <w:rFonts w:ascii="Times New Roman" w:hAnsi="Times New Roman"/>
          <w:iCs/>
        </w:rPr>
      </w:pPr>
      <w:r>
        <w:rPr>
          <w:rFonts w:ascii="Times New Roman" w:hAnsi="Times New Roman"/>
          <w:iCs/>
        </w:rPr>
        <w:t>Involves analyzing the performance against goals and objectives.</w:t>
      </w:r>
    </w:p>
    <w:p w14:paraId="38997499" w14:textId="77777777" w:rsidR="0086337F" w:rsidRPr="00F4680F" w:rsidRDefault="0086337F" w:rsidP="0086337F">
      <w:pPr>
        <w:pStyle w:val="ListParagraph"/>
        <w:rPr>
          <w:rFonts w:ascii="Times New Roman" w:hAnsi="Times New Roman"/>
          <w:iCs/>
        </w:rPr>
      </w:pPr>
    </w:p>
    <w:p w14:paraId="18721827" w14:textId="07E4D634" w:rsidR="006537F3" w:rsidRPr="006537F3" w:rsidRDefault="006537F3" w:rsidP="00E56842">
      <w:pPr>
        <w:numPr>
          <w:ilvl w:val="1"/>
          <w:numId w:val="1"/>
        </w:numPr>
        <w:spacing w:line="276" w:lineRule="auto"/>
        <w:ind w:left="540" w:hanging="540"/>
        <w:rPr>
          <w:rFonts w:ascii="Times New Roman" w:hAnsi="Times New Roman"/>
          <w:sz w:val="28"/>
        </w:rPr>
      </w:pPr>
      <w:r>
        <w:rPr>
          <w:rFonts w:ascii="Times New Roman" w:hAnsi="Times New Roman"/>
          <w:i/>
        </w:rPr>
        <w:t>Hypothesis development</w:t>
      </w:r>
    </w:p>
    <w:p w14:paraId="075397FC" w14:textId="1B644D9F" w:rsidR="002B536B" w:rsidRPr="002B536B" w:rsidRDefault="0038208D" w:rsidP="002B536B">
      <w:pPr>
        <w:pStyle w:val="Heading3"/>
        <w:numPr>
          <w:ilvl w:val="2"/>
          <w:numId w:val="1"/>
        </w:numPr>
        <w:spacing w:after="240" w:line="480" w:lineRule="auto"/>
        <w:rPr>
          <w:rFonts w:ascii="Times New Roman" w:hAnsi="Times New Roman"/>
          <w:i/>
          <w:iCs/>
        </w:rPr>
      </w:pPr>
      <w:r>
        <w:rPr>
          <w:rFonts w:ascii="Times New Roman" w:hAnsi="Times New Roman"/>
          <w:i/>
          <w:iCs/>
        </w:rPr>
        <w:t>Extensive training and firm performance</w:t>
      </w:r>
    </w:p>
    <w:p w14:paraId="0CF270F0" w14:textId="7A992E3F" w:rsidR="006537F3" w:rsidRDefault="001C315D" w:rsidP="006F396E">
      <w:pPr>
        <w:spacing w:after="0" w:line="480" w:lineRule="auto"/>
        <w:rPr>
          <w:rFonts w:ascii="Times New Roman" w:hAnsi="Times New Roman"/>
          <w:bCs/>
        </w:rPr>
      </w:pPr>
      <w:r w:rsidRPr="006537F3">
        <w:rPr>
          <w:rFonts w:ascii="Times New Roman" w:hAnsi="Times New Roman"/>
          <w:b/>
        </w:rPr>
        <w:t xml:space="preserve">H1: </w:t>
      </w:r>
      <w:r w:rsidR="0038208D">
        <w:rPr>
          <w:rFonts w:ascii="Times New Roman" w:hAnsi="Times New Roman"/>
        </w:rPr>
        <w:t>Extensive training</w:t>
      </w:r>
      <w:r w:rsidR="006537F3" w:rsidRPr="006537F3">
        <w:rPr>
          <w:rFonts w:ascii="Times New Roman" w:hAnsi="Times New Roman"/>
          <w:bCs/>
        </w:rPr>
        <w:t xml:space="preserve"> relates positively to </w:t>
      </w:r>
      <w:r w:rsidR="0038208D">
        <w:rPr>
          <w:rFonts w:ascii="Times New Roman" w:hAnsi="Times New Roman"/>
          <w:bCs/>
        </w:rPr>
        <w:t>firm performance.</w:t>
      </w:r>
    </w:p>
    <w:p w14:paraId="619015EE" w14:textId="1D1BDEEA" w:rsidR="002B536B" w:rsidRDefault="002B536B" w:rsidP="006F396E">
      <w:pPr>
        <w:spacing w:after="0" w:line="480" w:lineRule="auto"/>
        <w:rPr>
          <w:rFonts w:ascii="Times New Roman" w:hAnsi="Times New Roman"/>
          <w:bCs/>
        </w:rPr>
      </w:pPr>
      <w:r>
        <w:rPr>
          <w:rFonts w:ascii="Times New Roman" w:hAnsi="Times New Roman"/>
          <w:bCs/>
        </w:rPr>
        <w:t>Many managers believe that training doesn’t require high importance level in term of firm’s benefits due to the cost the firm will be charged for. They also believe that an employee can learn how to do concerned duties by practicing. The fact of an employee is the most rare and valuable resource is ignored by them. In many situations, the lack of fulfilling the training needs may cause dramatic failure to the firm performance.</w:t>
      </w:r>
    </w:p>
    <w:p w14:paraId="514379B1" w14:textId="14FFACFE" w:rsidR="00DF571E" w:rsidRDefault="00DF571E" w:rsidP="006F396E">
      <w:pPr>
        <w:spacing w:after="0" w:line="480" w:lineRule="auto"/>
        <w:rPr>
          <w:rFonts w:ascii="Times New Roman" w:hAnsi="Times New Roman"/>
          <w:bCs/>
        </w:rPr>
      </w:pPr>
    </w:p>
    <w:p w14:paraId="2F9C52C8" w14:textId="77777777" w:rsidR="00DF571E" w:rsidRPr="002B536B" w:rsidRDefault="00DF571E" w:rsidP="006F396E">
      <w:pPr>
        <w:spacing w:after="0" w:line="480" w:lineRule="auto"/>
        <w:rPr>
          <w:rFonts w:ascii="Times New Roman" w:hAnsi="Times New Roman"/>
          <w:bCs/>
        </w:rPr>
      </w:pPr>
    </w:p>
    <w:p w14:paraId="5AA42A7F" w14:textId="78C02475" w:rsidR="00D91294" w:rsidRPr="0038208D" w:rsidRDefault="0038208D" w:rsidP="006F396E">
      <w:pPr>
        <w:pStyle w:val="Heading3"/>
        <w:numPr>
          <w:ilvl w:val="2"/>
          <w:numId w:val="1"/>
        </w:numPr>
        <w:spacing w:after="240" w:line="480" w:lineRule="auto"/>
        <w:rPr>
          <w:rFonts w:ascii="Times New Roman" w:hAnsi="Times New Roman"/>
          <w:i/>
        </w:rPr>
      </w:pPr>
      <w:r>
        <w:rPr>
          <w:rFonts w:ascii="Times New Roman" w:hAnsi="Times New Roman"/>
          <w:i/>
          <w:iCs/>
        </w:rPr>
        <w:lastRenderedPageBreak/>
        <w:t>Clear job description and firm performance</w:t>
      </w:r>
    </w:p>
    <w:p w14:paraId="5FC8A056" w14:textId="5EFE28DD" w:rsidR="006537F3" w:rsidRDefault="006537F3" w:rsidP="006F396E">
      <w:pPr>
        <w:spacing w:after="0" w:line="480" w:lineRule="auto"/>
        <w:rPr>
          <w:rFonts w:ascii="Times New Roman" w:hAnsi="Times New Roman"/>
        </w:rPr>
      </w:pPr>
      <w:r w:rsidRPr="006537F3">
        <w:rPr>
          <w:rFonts w:ascii="Times New Roman" w:hAnsi="Times New Roman"/>
          <w:b/>
        </w:rPr>
        <w:t xml:space="preserve">H2: </w:t>
      </w:r>
      <w:r w:rsidR="0038208D">
        <w:rPr>
          <w:rFonts w:ascii="Times New Roman" w:hAnsi="Times New Roman"/>
        </w:rPr>
        <w:t>Clear job description relates positively to firm performance.</w:t>
      </w:r>
    </w:p>
    <w:p w14:paraId="57729328" w14:textId="39427020" w:rsidR="002B536B" w:rsidRPr="002B6A53" w:rsidRDefault="002B6A53" w:rsidP="002B6A53">
      <w:pPr>
        <w:spacing w:after="0" w:line="480" w:lineRule="auto"/>
        <w:jc w:val="both"/>
        <w:rPr>
          <w:rFonts w:ascii="Times New Roman" w:hAnsi="Times New Roman"/>
          <w:bCs/>
        </w:rPr>
      </w:pPr>
      <w:r>
        <w:rPr>
          <w:rFonts w:ascii="Times New Roman" w:hAnsi="Times New Roman"/>
          <w:bCs/>
        </w:rPr>
        <w:t>Each firm’s job must be designed in a way that ensures there is no duplicability of efforts, conflict of power, or conflict of processes. In addition, all required duties, assignments, and tasks of a job must be very clarified to both manager and employee. In past and also the current, many jobs are practiced as they are used to be regardless the actual purpose mentioned in their descriptions. This dilemma will move the firm’s performance away from the desired level.</w:t>
      </w:r>
    </w:p>
    <w:p w14:paraId="06232DDB" w14:textId="4E824C98" w:rsidR="006537F3" w:rsidRPr="006537F3" w:rsidRDefault="0038208D" w:rsidP="006F396E">
      <w:pPr>
        <w:pStyle w:val="Heading3"/>
        <w:numPr>
          <w:ilvl w:val="2"/>
          <w:numId w:val="1"/>
        </w:numPr>
        <w:spacing w:after="240" w:line="480" w:lineRule="auto"/>
        <w:rPr>
          <w:rFonts w:ascii="Times New Roman" w:hAnsi="Times New Roman"/>
          <w:i/>
        </w:rPr>
      </w:pPr>
      <w:r>
        <w:rPr>
          <w:rFonts w:ascii="Times New Roman" w:hAnsi="Times New Roman"/>
          <w:i/>
          <w:iCs/>
        </w:rPr>
        <w:t>Results oriented appraisal and firm performance</w:t>
      </w:r>
    </w:p>
    <w:p w14:paraId="0B6441F4" w14:textId="1A6E253E" w:rsidR="006537F3" w:rsidRDefault="006537F3" w:rsidP="006F396E">
      <w:pPr>
        <w:spacing w:after="0" w:line="480" w:lineRule="auto"/>
        <w:rPr>
          <w:rFonts w:ascii="Times New Roman" w:hAnsi="Times New Roman"/>
        </w:rPr>
      </w:pPr>
      <w:r w:rsidRPr="006537F3">
        <w:rPr>
          <w:rFonts w:ascii="Times New Roman" w:hAnsi="Times New Roman"/>
          <w:b/>
        </w:rPr>
        <w:t xml:space="preserve">H3: </w:t>
      </w:r>
      <w:r w:rsidR="0038208D">
        <w:rPr>
          <w:rFonts w:ascii="Times New Roman" w:hAnsi="Times New Roman"/>
        </w:rPr>
        <w:t>Results oriented appraisal relates positively to firm performance.</w:t>
      </w:r>
    </w:p>
    <w:p w14:paraId="0E977333" w14:textId="0E30088F" w:rsidR="007867B1" w:rsidRPr="006537F3" w:rsidRDefault="00BF52CF" w:rsidP="00BF52CF">
      <w:pPr>
        <w:spacing w:after="0" w:line="480" w:lineRule="auto"/>
        <w:jc w:val="both"/>
        <w:rPr>
          <w:rFonts w:ascii="Times New Roman" w:hAnsi="Times New Roman"/>
        </w:rPr>
      </w:pPr>
      <w:r>
        <w:rPr>
          <w:rFonts w:ascii="Times New Roman" w:hAnsi="Times New Roman"/>
        </w:rPr>
        <w:t>Firms approach strategically to manage achieving their vision by accomplishing certain defined goals. In many practices, employees’ efforts are not directed correctly to the firm’</w:t>
      </w:r>
      <w:r w:rsidR="00006A35">
        <w:rPr>
          <w:rFonts w:ascii="Times New Roman" w:hAnsi="Times New Roman"/>
        </w:rPr>
        <w:t>s vision. As a result, the firm steps backward from achieving its strategic goals due to the miss-alignment of employees’ performance. Both sides’ performance must be fully integrated as one entity that aims to deliver the firm’s success.</w:t>
      </w:r>
    </w:p>
    <w:p w14:paraId="0EA2D92B" w14:textId="44417F29" w:rsidR="006537F3" w:rsidRPr="006537F3" w:rsidRDefault="0038208D" w:rsidP="006F396E">
      <w:pPr>
        <w:pStyle w:val="Heading3"/>
        <w:numPr>
          <w:ilvl w:val="2"/>
          <w:numId w:val="1"/>
        </w:numPr>
        <w:spacing w:after="240" w:line="480" w:lineRule="auto"/>
        <w:rPr>
          <w:rFonts w:ascii="Times New Roman" w:hAnsi="Times New Roman"/>
          <w:i/>
        </w:rPr>
      </w:pPr>
      <w:r>
        <w:rPr>
          <w:rFonts w:ascii="Times New Roman" w:hAnsi="Times New Roman"/>
          <w:i/>
          <w:iCs/>
        </w:rPr>
        <w:t>Internal mobility and firm performance</w:t>
      </w:r>
    </w:p>
    <w:p w14:paraId="7C2811DB" w14:textId="05719A32" w:rsidR="001C315D" w:rsidRDefault="001C315D" w:rsidP="006F396E">
      <w:pPr>
        <w:spacing w:after="0" w:line="480" w:lineRule="auto"/>
        <w:rPr>
          <w:rFonts w:ascii="Times New Roman" w:hAnsi="Times New Roman"/>
        </w:rPr>
      </w:pPr>
      <w:r w:rsidRPr="006537F3">
        <w:rPr>
          <w:rFonts w:ascii="Times New Roman" w:hAnsi="Times New Roman"/>
          <w:b/>
        </w:rPr>
        <w:t xml:space="preserve">H4: </w:t>
      </w:r>
      <w:r w:rsidR="0038208D">
        <w:rPr>
          <w:rFonts w:ascii="Times New Roman" w:hAnsi="Times New Roman"/>
        </w:rPr>
        <w:t>Internal mobility relates positively to firm performance.</w:t>
      </w:r>
    </w:p>
    <w:p w14:paraId="723530C0" w14:textId="2050B5CF" w:rsidR="00AF42FF" w:rsidRDefault="00CD2EFA" w:rsidP="00CD2EFA">
      <w:pPr>
        <w:spacing w:after="0" w:line="480" w:lineRule="auto"/>
        <w:jc w:val="both"/>
        <w:rPr>
          <w:rFonts w:ascii="Times New Roman" w:hAnsi="Times New Roman"/>
        </w:rPr>
      </w:pPr>
      <w:r>
        <w:rPr>
          <w:rFonts w:ascii="Times New Roman" w:hAnsi="Times New Roman"/>
        </w:rPr>
        <w:t xml:space="preserve">A firm must deliver a clear career path to its employees. Each employee must know and be aware of his/her career path in order to understand all future </w:t>
      </w:r>
      <w:r>
        <w:rPr>
          <w:rFonts w:ascii="Times New Roman" w:hAnsi="Times New Roman"/>
        </w:rPr>
        <w:lastRenderedPageBreak/>
        <w:t xml:space="preserve">possible opportunities he/she may claim. Some career paths don’t offer strong opportunities to the employee. Therefore, internal mobility is a term that hold the internal transfer actions, so the employee may have a new path to step on. Once the employee is disappointed with the limitation of opportunities, performance is negatively affected. </w:t>
      </w:r>
    </w:p>
    <w:p w14:paraId="4074F661" w14:textId="4177F0BF" w:rsidR="006537F3" w:rsidRPr="006537F3" w:rsidRDefault="0038208D" w:rsidP="006F396E">
      <w:pPr>
        <w:pStyle w:val="Heading3"/>
        <w:numPr>
          <w:ilvl w:val="2"/>
          <w:numId w:val="1"/>
        </w:numPr>
        <w:spacing w:after="240" w:line="480" w:lineRule="auto"/>
        <w:rPr>
          <w:rFonts w:ascii="Times New Roman" w:hAnsi="Times New Roman"/>
          <w:i/>
        </w:rPr>
      </w:pPr>
      <w:r>
        <w:rPr>
          <w:rFonts w:ascii="Times New Roman" w:hAnsi="Times New Roman"/>
          <w:bCs/>
          <w:i/>
          <w:iCs/>
        </w:rPr>
        <w:t>Incentive reward and firm performance</w:t>
      </w:r>
    </w:p>
    <w:p w14:paraId="1A8E1EFB" w14:textId="3E2A8FB8" w:rsidR="006537F3" w:rsidRDefault="006537F3" w:rsidP="006F396E">
      <w:pPr>
        <w:spacing w:after="0" w:line="480" w:lineRule="auto"/>
        <w:rPr>
          <w:rFonts w:ascii="Times New Roman" w:hAnsi="Times New Roman"/>
        </w:rPr>
      </w:pPr>
      <w:r w:rsidRPr="006537F3">
        <w:rPr>
          <w:rFonts w:ascii="Times New Roman" w:hAnsi="Times New Roman"/>
          <w:b/>
        </w:rPr>
        <w:t xml:space="preserve">H5: </w:t>
      </w:r>
      <w:r w:rsidR="0038208D">
        <w:rPr>
          <w:rFonts w:ascii="Times New Roman" w:hAnsi="Times New Roman"/>
          <w:bCs/>
        </w:rPr>
        <w:t>Incentive reward relates positively to firm performance</w:t>
      </w:r>
      <w:r w:rsidRPr="006537F3">
        <w:rPr>
          <w:rFonts w:ascii="Times New Roman" w:hAnsi="Times New Roman"/>
        </w:rPr>
        <w:t>.</w:t>
      </w:r>
    </w:p>
    <w:p w14:paraId="01D86DA0" w14:textId="7E5452DF" w:rsidR="00CD2EFA" w:rsidRDefault="00CD2EFA" w:rsidP="00CD2EFA">
      <w:pPr>
        <w:spacing w:after="0" w:line="480" w:lineRule="auto"/>
        <w:jc w:val="both"/>
        <w:rPr>
          <w:rFonts w:ascii="Times New Roman" w:hAnsi="Times New Roman"/>
        </w:rPr>
      </w:pPr>
      <w:r>
        <w:rPr>
          <w:rFonts w:ascii="Times New Roman" w:hAnsi="Times New Roman"/>
        </w:rPr>
        <w:t>Employees are naturally willing to spend their full efforts once rewards are expected to be giving in back. This is supported by Expectancy theory</w:t>
      </w:r>
      <w:r w:rsidR="00B056EC">
        <w:rPr>
          <w:rFonts w:ascii="Times New Roman" w:hAnsi="Times New Roman"/>
        </w:rPr>
        <w:t xml:space="preserve"> that is one of the most known motivation theories</w:t>
      </w:r>
      <w:r>
        <w:rPr>
          <w:rFonts w:ascii="Times New Roman" w:hAnsi="Times New Roman"/>
        </w:rPr>
        <w:t xml:space="preserve">. Being expected not to be rewarded is a critical performance driver within the employees. </w:t>
      </w:r>
    </w:p>
    <w:p w14:paraId="15CF4497" w14:textId="4BE2DE64" w:rsidR="006537F3" w:rsidRDefault="0038208D" w:rsidP="006F396E">
      <w:pPr>
        <w:pStyle w:val="Heading3"/>
        <w:numPr>
          <w:ilvl w:val="2"/>
          <w:numId w:val="1"/>
        </w:numPr>
        <w:spacing w:after="240" w:line="480" w:lineRule="auto"/>
        <w:rPr>
          <w:rFonts w:ascii="Times New Roman" w:hAnsi="Times New Roman"/>
          <w:bCs/>
          <w:i/>
          <w:iCs/>
        </w:rPr>
      </w:pPr>
      <w:r>
        <w:rPr>
          <w:rFonts w:ascii="Times New Roman" w:hAnsi="Times New Roman"/>
          <w:bCs/>
          <w:i/>
          <w:iCs/>
        </w:rPr>
        <w:t>Participation and firm performance</w:t>
      </w:r>
    </w:p>
    <w:p w14:paraId="70BBE430" w14:textId="72BEBEC3" w:rsidR="006537F3" w:rsidRDefault="006537F3" w:rsidP="006F396E">
      <w:pPr>
        <w:spacing w:after="0" w:line="480" w:lineRule="auto"/>
        <w:rPr>
          <w:rFonts w:ascii="Times New Roman" w:hAnsi="Times New Roman"/>
        </w:rPr>
      </w:pPr>
      <w:r w:rsidRPr="006537F3">
        <w:rPr>
          <w:rFonts w:ascii="Times New Roman" w:hAnsi="Times New Roman"/>
          <w:b/>
        </w:rPr>
        <w:t>H</w:t>
      </w:r>
      <w:r w:rsidR="009529B8">
        <w:rPr>
          <w:rFonts w:ascii="Times New Roman" w:hAnsi="Times New Roman"/>
          <w:b/>
        </w:rPr>
        <w:t>6</w:t>
      </w:r>
      <w:r w:rsidRPr="006537F3">
        <w:rPr>
          <w:rFonts w:ascii="Times New Roman" w:hAnsi="Times New Roman"/>
          <w:b/>
        </w:rPr>
        <w:t xml:space="preserve">: </w:t>
      </w:r>
      <w:r w:rsidR="0038208D">
        <w:rPr>
          <w:rFonts w:ascii="Times New Roman" w:hAnsi="Times New Roman"/>
          <w:bCs/>
        </w:rPr>
        <w:t>Participation relates positively to firm performance</w:t>
      </w:r>
      <w:r w:rsidRPr="006537F3">
        <w:rPr>
          <w:rFonts w:ascii="Times New Roman" w:hAnsi="Times New Roman"/>
        </w:rPr>
        <w:t>.</w:t>
      </w:r>
    </w:p>
    <w:p w14:paraId="1AA92A97" w14:textId="7972E15A" w:rsidR="00C9044F" w:rsidRDefault="00952187" w:rsidP="00952187">
      <w:pPr>
        <w:spacing w:after="0" w:line="480" w:lineRule="auto"/>
        <w:jc w:val="both"/>
        <w:rPr>
          <w:rFonts w:ascii="Times New Roman" w:hAnsi="Times New Roman"/>
        </w:rPr>
      </w:pPr>
      <w:r>
        <w:rPr>
          <w:rFonts w:ascii="Times New Roman" w:hAnsi="Times New Roman"/>
        </w:rPr>
        <w:t>Being allowed to participate with management decision making process implant the principle of involvement and discipline as a part of the firm family. Unlike the situation where the employee feels the self doesn’t belong to the firm and he/she exists only to do routine duties. This condition plays a critical role to either push up the employee’s performance or pull it down.</w:t>
      </w:r>
    </w:p>
    <w:p w14:paraId="473C29DD" w14:textId="77777777" w:rsidR="00DF571E" w:rsidRPr="006537F3" w:rsidRDefault="00DF571E" w:rsidP="00952187">
      <w:pPr>
        <w:spacing w:after="0" w:line="480" w:lineRule="auto"/>
        <w:jc w:val="both"/>
        <w:rPr>
          <w:rFonts w:ascii="Times New Roman" w:hAnsi="Times New Roman"/>
        </w:rPr>
      </w:pPr>
    </w:p>
    <w:p w14:paraId="5C212F6D" w14:textId="3202AB13" w:rsidR="006537F3" w:rsidRPr="006537F3" w:rsidRDefault="0038208D" w:rsidP="006F396E">
      <w:pPr>
        <w:pStyle w:val="Heading3"/>
        <w:numPr>
          <w:ilvl w:val="2"/>
          <w:numId w:val="1"/>
        </w:numPr>
        <w:spacing w:after="240" w:line="480" w:lineRule="auto"/>
        <w:rPr>
          <w:rFonts w:ascii="Times New Roman" w:hAnsi="Times New Roman"/>
          <w:i/>
        </w:rPr>
      </w:pPr>
      <w:r>
        <w:rPr>
          <w:rFonts w:ascii="Times New Roman" w:hAnsi="Times New Roman"/>
          <w:bCs/>
          <w:i/>
          <w:iCs/>
        </w:rPr>
        <w:lastRenderedPageBreak/>
        <w:t>Employment security and firm performance</w:t>
      </w:r>
    </w:p>
    <w:p w14:paraId="71A37950" w14:textId="14B62B88" w:rsidR="00D91294" w:rsidRDefault="00D91294" w:rsidP="006F396E">
      <w:pPr>
        <w:spacing w:after="0" w:line="600" w:lineRule="auto"/>
        <w:rPr>
          <w:rFonts w:ascii="Times New Roman" w:hAnsi="Times New Roman"/>
        </w:rPr>
      </w:pPr>
      <w:r w:rsidRPr="00D91294">
        <w:rPr>
          <w:rFonts w:ascii="Times New Roman" w:hAnsi="Times New Roman"/>
          <w:b/>
        </w:rPr>
        <w:t>H</w:t>
      </w:r>
      <w:r w:rsidR="009529B8">
        <w:rPr>
          <w:rFonts w:ascii="Times New Roman" w:hAnsi="Times New Roman"/>
          <w:b/>
        </w:rPr>
        <w:t>7</w:t>
      </w:r>
      <w:r w:rsidRPr="00D91294">
        <w:rPr>
          <w:rFonts w:ascii="Times New Roman" w:hAnsi="Times New Roman"/>
          <w:b/>
        </w:rPr>
        <w:t xml:space="preserve">: </w:t>
      </w:r>
      <w:r w:rsidR="0038208D">
        <w:rPr>
          <w:rFonts w:ascii="Times New Roman" w:hAnsi="Times New Roman"/>
          <w:bCs/>
        </w:rPr>
        <w:t>Employment security relates positively to firm performance</w:t>
      </w:r>
      <w:r w:rsidRPr="00D91294">
        <w:rPr>
          <w:rFonts w:ascii="Times New Roman" w:hAnsi="Times New Roman"/>
        </w:rPr>
        <w:t>.</w:t>
      </w:r>
    </w:p>
    <w:p w14:paraId="2BB0AC2A" w14:textId="0AA6E357" w:rsidR="00952187" w:rsidRDefault="00952187" w:rsidP="00952187">
      <w:pPr>
        <w:spacing w:after="0" w:line="600" w:lineRule="auto"/>
        <w:jc w:val="both"/>
        <w:rPr>
          <w:rFonts w:ascii="Times New Roman" w:hAnsi="Times New Roman"/>
        </w:rPr>
      </w:pPr>
      <w:r>
        <w:rPr>
          <w:rFonts w:ascii="Times New Roman" w:hAnsi="Times New Roman"/>
        </w:rPr>
        <w:t>Employees tend to pay more efforts when they feel safe in work. Threatens reduces the motive and results to reduce their performance as well. Healthy environments always play the success key to drive performance of employees where lead at the end to the firm’s performance.</w:t>
      </w:r>
    </w:p>
    <w:p w14:paraId="2708B069" w14:textId="7EBDB082" w:rsidR="0038208D" w:rsidRDefault="0038208D" w:rsidP="006F396E">
      <w:pPr>
        <w:pStyle w:val="ListParagraph"/>
        <w:numPr>
          <w:ilvl w:val="2"/>
          <w:numId w:val="1"/>
        </w:numPr>
        <w:spacing w:after="0" w:line="600" w:lineRule="auto"/>
        <w:rPr>
          <w:rFonts w:ascii="Times New Roman" w:eastAsiaTheme="majorEastAsia" w:hAnsi="Times New Roman" w:cstheme="majorBidi"/>
          <w:bCs/>
          <w:i/>
          <w:iCs/>
          <w:color w:val="243F60" w:themeColor="accent1" w:themeShade="7F"/>
          <w:lang w:val="en-GB" w:eastAsia="en-US"/>
        </w:rPr>
      </w:pPr>
      <w:r w:rsidRPr="0038208D">
        <w:rPr>
          <w:rFonts w:ascii="Times New Roman" w:eastAsiaTheme="majorEastAsia" w:hAnsi="Times New Roman" w:cstheme="majorBidi"/>
          <w:bCs/>
          <w:i/>
          <w:iCs/>
          <w:color w:val="243F60" w:themeColor="accent1" w:themeShade="7F"/>
          <w:lang w:val="en-GB" w:eastAsia="en-US"/>
        </w:rPr>
        <w:t>Selective staffing and firm performance</w:t>
      </w:r>
    </w:p>
    <w:p w14:paraId="505322BF" w14:textId="0E67BFC7" w:rsidR="0038208D" w:rsidRDefault="0038208D" w:rsidP="00CB79FD">
      <w:pPr>
        <w:pStyle w:val="ListParagraph"/>
        <w:spacing w:after="0" w:line="600" w:lineRule="auto"/>
        <w:ind w:hanging="720"/>
        <w:rPr>
          <w:rFonts w:ascii="Times New Roman" w:hAnsi="Times New Roman"/>
        </w:rPr>
      </w:pPr>
      <w:r w:rsidRPr="00D91294">
        <w:rPr>
          <w:rFonts w:ascii="Times New Roman" w:hAnsi="Times New Roman"/>
          <w:b/>
        </w:rPr>
        <w:t>H</w:t>
      </w:r>
      <w:r w:rsidR="009529B8">
        <w:rPr>
          <w:rFonts w:ascii="Times New Roman" w:hAnsi="Times New Roman"/>
          <w:b/>
        </w:rPr>
        <w:t>8</w:t>
      </w:r>
      <w:r w:rsidRPr="00D91294">
        <w:rPr>
          <w:rFonts w:ascii="Times New Roman" w:hAnsi="Times New Roman"/>
          <w:b/>
        </w:rPr>
        <w:t xml:space="preserve">: </w:t>
      </w:r>
      <w:r>
        <w:rPr>
          <w:rFonts w:ascii="Times New Roman" w:hAnsi="Times New Roman"/>
          <w:bCs/>
        </w:rPr>
        <w:t>Selective staffing relates positively to firm performance</w:t>
      </w:r>
      <w:r w:rsidRPr="00D91294">
        <w:rPr>
          <w:rFonts w:ascii="Times New Roman" w:hAnsi="Times New Roman"/>
        </w:rPr>
        <w:t>.</w:t>
      </w:r>
    </w:p>
    <w:p w14:paraId="3D34F775" w14:textId="263F7E04" w:rsidR="00952187" w:rsidRPr="00CB79FD" w:rsidRDefault="00CB79FD" w:rsidP="00CB79FD">
      <w:pPr>
        <w:pStyle w:val="ListParagraph"/>
        <w:spacing w:after="0" w:line="600" w:lineRule="auto"/>
        <w:ind w:left="0"/>
        <w:jc w:val="both"/>
        <w:rPr>
          <w:rFonts w:ascii="Times New Roman" w:eastAsiaTheme="majorEastAsia" w:hAnsi="Times New Roman" w:cstheme="majorBidi"/>
          <w:bCs/>
          <w:lang w:val="en-GB" w:eastAsia="en-US"/>
        </w:rPr>
      </w:pPr>
      <w:r w:rsidRPr="00CB79FD">
        <w:rPr>
          <w:rFonts w:ascii="Times New Roman" w:eastAsiaTheme="majorEastAsia" w:hAnsi="Times New Roman" w:cstheme="majorBidi"/>
          <w:bCs/>
          <w:lang w:val="en-GB" w:eastAsia="en-US"/>
        </w:rPr>
        <w:t>Some researchers found that prerogative recruitment and selection positively affect the performance of the organization (</w:t>
      </w:r>
      <w:hyperlink w:anchor="_References" w:history="1">
        <w:r w:rsidRPr="00DF571E">
          <w:rPr>
            <w:rStyle w:val="Hyperlink"/>
            <w:rFonts w:ascii="Times New Roman" w:eastAsiaTheme="majorEastAsia" w:hAnsi="Times New Roman" w:cstheme="majorBidi"/>
            <w:bCs/>
            <w:u w:val="none"/>
            <w:lang w:val="en-GB" w:eastAsia="en-US"/>
          </w:rPr>
          <w:t xml:space="preserve">Delany &amp; </w:t>
        </w:r>
        <w:proofErr w:type="spellStart"/>
        <w:r w:rsidRPr="00DF571E">
          <w:rPr>
            <w:rStyle w:val="Hyperlink"/>
            <w:rFonts w:ascii="Times New Roman" w:eastAsiaTheme="majorEastAsia" w:hAnsi="Times New Roman" w:cstheme="majorBidi"/>
            <w:bCs/>
            <w:u w:val="none"/>
            <w:lang w:val="en-GB" w:eastAsia="en-US"/>
          </w:rPr>
          <w:t>Huselid</w:t>
        </w:r>
        <w:proofErr w:type="spellEnd"/>
        <w:r w:rsidRPr="00DF571E">
          <w:rPr>
            <w:rStyle w:val="Hyperlink"/>
            <w:rFonts w:ascii="Times New Roman" w:eastAsiaTheme="majorEastAsia" w:hAnsi="Times New Roman" w:cstheme="majorBidi"/>
            <w:bCs/>
            <w:u w:val="none"/>
            <w:lang w:val="en-GB" w:eastAsia="en-US"/>
          </w:rPr>
          <w:t xml:space="preserve">, 1996; </w:t>
        </w:r>
        <w:proofErr w:type="spellStart"/>
        <w:r w:rsidRPr="00DF571E">
          <w:rPr>
            <w:rStyle w:val="Hyperlink"/>
            <w:rFonts w:ascii="Times New Roman" w:eastAsiaTheme="majorEastAsia" w:hAnsi="Times New Roman" w:cstheme="majorBidi"/>
            <w:bCs/>
            <w:u w:val="none"/>
            <w:lang w:val="en-GB" w:eastAsia="en-US"/>
          </w:rPr>
          <w:t>Harel</w:t>
        </w:r>
        <w:proofErr w:type="spellEnd"/>
        <w:r w:rsidRPr="00DF571E">
          <w:rPr>
            <w:rStyle w:val="Hyperlink"/>
            <w:rFonts w:ascii="Times New Roman" w:eastAsiaTheme="majorEastAsia" w:hAnsi="Times New Roman" w:cstheme="majorBidi"/>
            <w:bCs/>
            <w:u w:val="none"/>
            <w:lang w:val="en-GB" w:eastAsia="en-US"/>
          </w:rPr>
          <w:t xml:space="preserve"> &amp; </w:t>
        </w:r>
        <w:proofErr w:type="spellStart"/>
        <w:r w:rsidRPr="00DF571E">
          <w:rPr>
            <w:rStyle w:val="Hyperlink"/>
            <w:rFonts w:ascii="Times New Roman" w:eastAsiaTheme="majorEastAsia" w:hAnsi="Times New Roman" w:cstheme="majorBidi"/>
            <w:bCs/>
            <w:u w:val="none"/>
            <w:lang w:val="en-GB" w:eastAsia="en-US"/>
          </w:rPr>
          <w:t>Tzafrir</w:t>
        </w:r>
        <w:proofErr w:type="spellEnd"/>
        <w:r w:rsidRPr="00DF571E">
          <w:rPr>
            <w:rStyle w:val="Hyperlink"/>
            <w:rFonts w:ascii="Times New Roman" w:eastAsiaTheme="majorEastAsia" w:hAnsi="Times New Roman" w:cstheme="majorBidi"/>
            <w:bCs/>
            <w:u w:val="none"/>
            <w:lang w:val="en-GB" w:eastAsia="en-US"/>
          </w:rPr>
          <w:t>, 1996</w:t>
        </w:r>
      </w:hyperlink>
      <w:r w:rsidRPr="00CB79FD">
        <w:rPr>
          <w:rFonts w:ascii="Times New Roman" w:eastAsiaTheme="majorEastAsia" w:hAnsi="Times New Roman" w:cstheme="majorBidi"/>
          <w:bCs/>
          <w:lang w:val="en-GB" w:eastAsia="en-US"/>
        </w:rPr>
        <w:t>).</w:t>
      </w:r>
    </w:p>
    <w:p w14:paraId="48346E68" w14:textId="77777777" w:rsidR="00174620" w:rsidRDefault="00174ACD" w:rsidP="00174620">
      <w:pPr>
        <w:keepNext/>
        <w:spacing w:after="0"/>
        <w:jc w:val="center"/>
      </w:pPr>
      <w:r>
        <w:rPr>
          <w:noProof/>
          <w:lang w:eastAsia="en-US"/>
        </w:rPr>
        <w:drawing>
          <wp:inline distT="0" distB="0" distL="0" distR="0" wp14:anchorId="17C730DA" wp14:editId="682E8128">
            <wp:extent cx="3497970" cy="1934845"/>
            <wp:effectExtent l="19050" t="19050" r="26670" b="27305"/>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8">
                      <a:extLst>
                        <a:ext uri="{28A0092B-C50C-407E-A947-70E740481C1C}">
                          <a14:useLocalDpi xmlns:a14="http://schemas.microsoft.com/office/drawing/2010/main" val="0"/>
                        </a:ext>
                      </a:extLst>
                    </a:blip>
                    <a:srcRect b="13145"/>
                    <a:stretch/>
                  </pic:blipFill>
                  <pic:spPr bwMode="auto">
                    <a:xfrm>
                      <a:off x="0" y="0"/>
                      <a:ext cx="3575613" cy="1977792"/>
                    </a:xfrm>
                    <a:prstGeom prst="rect">
                      <a:avLst/>
                    </a:prstGeom>
                    <a:noFill/>
                    <a:ln>
                      <a:solidFill>
                        <a:schemeClr val="bg1"/>
                      </a:solidFill>
                    </a:ln>
                  </pic:spPr>
                </pic:pic>
              </a:graphicData>
            </a:graphic>
          </wp:inline>
        </w:drawing>
      </w:r>
    </w:p>
    <w:p w14:paraId="5B93CA55" w14:textId="7C01E6BE" w:rsidR="00E60F48" w:rsidRPr="00E666C8" w:rsidRDefault="00174620" w:rsidP="00174620">
      <w:pPr>
        <w:pStyle w:val="Caption"/>
        <w:jc w:val="center"/>
        <w:rPr>
          <w:color w:val="FFFFFF" w:themeColor="background1"/>
          <w:sz w:val="2"/>
          <w:szCs w:val="2"/>
        </w:rPr>
      </w:pPr>
      <w:bookmarkStart w:id="0" w:name="_Ref58146187"/>
      <w:bookmarkStart w:id="1" w:name="_Ref58146178"/>
      <w:r w:rsidRPr="00E666C8">
        <w:rPr>
          <w:color w:val="FFFFFF" w:themeColor="background1"/>
          <w:sz w:val="2"/>
          <w:szCs w:val="2"/>
        </w:rPr>
        <w:t xml:space="preserve">Figure </w:t>
      </w:r>
      <w:r w:rsidRPr="00E666C8">
        <w:rPr>
          <w:color w:val="FFFFFF" w:themeColor="background1"/>
          <w:sz w:val="2"/>
          <w:szCs w:val="2"/>
        </w:rPr>
      </w:r>
      <w:r w:rsidRPr="00E666C8">
        <w:rPr>
          <w:color w:val="FFFFFF" w:themeColor="background1"/>
          <w:sz w:val="2"/>
          <w:szCs w:val="2"/>
        </w:rPr>
        <w:instrText xml:space="preserve"/>
      </w:r>
      <w:r w:rsidRPr="00E666C8">
        <w:rPr>
          <w:color w:val="FFFFFF" w:themeColor="background1"/>
          <w:sz w:val="2"/>
          <w:szCs w:val="2"/>
        </w:rPr>
      </w:r>
      <w:r w:rsidR="00E666C8">
        <w:rPr>
          <w:noProof/>
          <w:color w:val="FFFFFF" w:themeColor="background1"/>
          <w:sz w:val="2"/>
          <w:szCs w:val="2"/>
        </w:rPr>
        <w:t>1</w:t>
      </w:r>
      <w:r w:rsidRPr="00E666C8">
        <w:rPr>
          <w:color w:val="FFFFFF" w:themeColor="background1"/>
          <w:sz w:val="2"/>
          <w:szCs w:val="2"/>
        </w:rPr>
      </w:r>
      <w:bookmarkEnd w:id="0"/>
      <w:r w:rsidRPr="00E666C8">
        <w:rPr>
          <w:color w:val="FFFFFF" w:themeColor="background1"/>
          <w:sz w:val="2"/>
          <w:szCs w:val="2"/>
        </w:rPr>
        <w:t>: The conceptual model</w:t>
      </w:r>
      <w:bookmarkEnd w:id="1"/>
    </w:p>
    <w:p w14:paraId="41068C7A" w14:textId="5142B4A6" w:rsidR="00174ACD" w:rsidRPr="00174ACD" w:rsidRDefault="00174ACD" w:rsidP="00174ACD">
      <w:pPr>
        <w:spacing w:after="0"/>
        <w:rPr>
          <w:rFonts w:asciiTheme="minorHAnsi" w:hAnsiTheme="minorHAnsi" w:cstheme="minorHAnsi"/>
          <w:bCs/>
          <w:sz w:val="16"/>
          <w:szCs w:val="16"/>
        </w:rPr>
      </w:pPr>
      <w:r w:rsidRPr="00174ACD">
        <w:rPr>
          <w:rFonts w:asciiTheme="minorHAnsi" w:hAnsiTheme="minorHAnsi" w:cstheme="minorHAnsi"/>
          <w:bCs/>
          <w:sz w:val="16"/>
          <w:szCs w:val="16"/>
        </w:rPr>
        <w:t>Note: All arrows indicate hypothesized positive relationships.</w:t>
      </w:r>
    </w:p>
    <w:p w14:paraId="07191348" w14:textId="77777777" w:rsidR="00174ACD" w:rsidRPr="00174ACD" w:rsidRDefault="00174ACD" w:rsidP="00174ACD">
      <w:pPr>
        <w:spacing w:after="0"/>
        <w:rPr>
          <w:rFonts w:asciiTheme="minorHAnsi" w:hAnsiTheme="minorHAnsi" w:cstheme="minorHAnsi"/>
          <w:bCs/>
          <w:sz w:val="16"/>
          <w:szCs w:val="16"/>
        </w:rPr>
      </w:pPr>
    </w:p>
    <w:p w14:paraId="55B6F7EC" w14:textId="231E4158" w:rsidR="00174ACD" w:rsidRPr="00F333BF" w:rsidRDefault="00174ACD" w:rsidP="00174ACD">
      <w:pPr>
        <w:spacing w:after="0"/>
        <w:jc w:val="center"/>
        <w:rPr>
          <w:rFonts w:asciiTheme="minorHAnsi" w:hAnsiTheme="minorHAnsi" w:cstheme="minorHAnsi"/>
          <w:sz w:val="18"/>
          <w:szCs w:val="18"/>
        </w:rPr>
      </w:pPr>
      <w:r w:rsidRPr="00F333BF">
        <w:rPr>
          <w:rFonts w:asciiTheme="minorHAnsi" w:hAnsiTheme="minorHAnsi" w:cstheme="minorHAnsi"/>
          <w:sz w:val="18"/>
          <w:szCs w:val="18"/>
        </w:rPr>
        <w:t>Figure1:  The conceptual model</w:t>
      </w:r>
    </w:p>
    <w:p w14:paraId="629B509F" w14:textId="19D96119" w:rsidR="0023234E" w:rsidRDefault="00807483" w:rsidP="0023234E">
      <w:pPr>
        <w:pStyle w:val="Heading1"/>
        <w:numPr>
          <w:ilvl w:val="0"/>
          <w:numId w:val="2"/>
        </w:numPr>
        <w:ind w:left="360"/>
        <w:rPr>
          <w:sz w:val="28"/>
          <w:szCs w:val="28"/>
        </w:rPr>
      </w:pPr>
      <w:r>
        <w:rPr>
          <w:sz w:val="28"/>
          <w:szCs w:val="28"/>
        </w:rPr>
        <w:lastRenderedPageBreak/>
        <w:t>Research methodology</w:t>
      </w:r>
    </w:p>
    <w:p w14:paraId="7B70C4F1" w14:textId="032BAE43" w:rsidR="0023234E" w:rsidRDefault="00E11D73" w:rsidP="00E11D73">
      <w:pPr>
        <w:ind w:firstLine="360"/>
        <w:jc w:val="both"/>
        <w:rPr>
          <w:rFonts w:ascii="Times New Roman" w:eastAsia="Malgun Gothic" w:hAnsi="Times New Roman"/>
          <w:lang w:eastAsia="ko-KR"/>
        </w:rPr>
      </w:pPr>
      <w:r>
        <w:rPr>
          <w:rFonts w:ascii="Times New Roman" w:hAnsi="Times New Roman"/>
        </w:rPr>
        <w:t xml:space="preserve">A survey is developed containing indicators those are directly related to each variable to enable the examination of these relationships. The survey is launched electronically inside Saudi Arabia via social media channels such as WhatsApp, Twitter, LinkedIn, and Facebook to gather as much responses as possible to apply the examinations accurately. After the responses are collected, the data set is rephrased to be analyzed by </w:t>
      </w:r>
      <w:proofErr w:type="spellStart"/>
      <w:r>
        <w:rPr>
          <w:rFonts w:ascii="Times New Roman" w:hAnsi="Times New Roman"/>
        </w:rPr>
        <w:t>SmartPLS</w:t>
      </w:r>
      <w:proofErr w:type="spellEnd"/>
      <w:r>
        <w:rPr>
          <w:rFonts w:ascii="Times New Roman" w:hAnsi="Times New Roman"/>
        </w:rPr>
        <w:t xml:space="preserve"> software to identify all statistical analysis measurements. At the end, each relationship is to be concluded as per the findings of applied analysis.</w:t>
      </w:r>
    </w:p>
    <w:p w14:paraId="304041F2" w14:textId="77777777" w:rsidR="001B35DA" w:rsidRDefault="0023234E" w:rsidP="001B35DA">
      <w:pPr>
        <w:numPr>
          <w:ilvl w:val="1"/>
          <w:numId w:val="2"/>
        </w:numPr>
        <w:spacing w:line="276" w:lineRule="auto"/>
        <w:ind w:left="540" w:hanging="540"/>
        <w:rPr>
          <w:rFonts w:ascii="Times New Roman" w:hAnsi="Times New Roman"/>
          <w:b/>
          <w:sz w:val="28"/>
        </w:rPr>
      </w:pPr>
      <w:r>
        <w:rPr>
          <w:rFonts w:ascii="Times New Roman" w:hAnsi="Times New Roman"/>
          <w:i/>
        </w:rPr>
        <w:t>Data collection and sample</w:t>
      </w:r>
    </w:p>
    <w:p w14:paraId="2C2EA613" w14:textId="60A1E257" w:rsidR="001B35DA" w:rsidRDefault="00DD30FB" w:rsidP="00DD30FB">
      <w:pPr>
        <w:ind w:firstLine="360"/>
        <w:jc w:val="both"/>
        <w:rPr>
          <w:rFonts w:ascii="Times New Roman" w:eastAsia="Malgun Gothic" w:hAnsi="Times New Roman"/>
          <w:lang w:eastAsia="ko-KR"/>
        </w:rPr>
      </w:pPr>
      <w:r>
        <w:rPr>
          <w:rFonts w:ascii="Times New Roman" w:eastAsia="Malgun Gothic" w:hAnsi="Times New Roman"/>
          <w:lang w:eastAsia="ko-KR"/>
        </w:rPr>
        <w:t>The research survey is distributed through famous social media targeting mainly employed persons in Saudi Arabia. The collected sample size is 211 responses, but it ends with 203 after cleansing and refinement by removing false responses to assure appropriate level of analysis accuracy.</w:t>
      </w:r>
    </w:p>
    <w:p w14:paraId="14A5F37B" w14:textId="77777777" w:rsidR="0023234E" w:rsidRDefault="0023234E" w:rsidP="0023234E">
      <w:pPr>
        <w:numPr>
          <w:ilvl w:val="1"/>
          <w:numId w:val="2"/>
        </w:numPr>
        <w:spacing w:line="276" w:lineRule="auto"/>
        <w:ind w:left="540" w:hanging="540"/>
        <w:rPr>
          <w:rFonts w:ascii="Times New Roman" w:hAnsi="Times New Roman"/>
          <w:i/>
        </w:rPr>
      </w:pPr>
      <w:r w:rsidRPr="0023234E">
        <w:rPr>
          <w:rFonts w:ascii="Times New Roman" w:hAnsi="Times New Roman"/>
          <w:i/>
        </w:rPr>
        <w:t>Measure</w:t>
      </w:r>
      <w:r>
        <w:rPr>
          <w:rFonts w:ascii="Times New Roman" w:hAnsi="Times New Roman"/>
          <w:i/>
        </w:rPr>
        <w:t>s</w:t>
      </w:r>
    </w:p>
    <w:p w14:paraId="5059735E" w14:textId="183BE77D" w:rsidR="00DD30FB" w:rsidRDefault="00DD30FB" w:rsidP="00C104B3">
      <w:pPr>
        <w:ind w:firstLine="360"/>
        <w:jc w:val="both"/>
        <w:rPr>
          <w:rFonts w:asciiTheme="majorBidi" w:eastAsia="Malgun Gothic" w:hAnsiTheme="majorBidi" w:cstheme="majorBidi"/>
          <w:lang w:eastAsia="ko-KR"/>
        </w:rPr>
      </w:pPr>
      <w:r>
        <w:rPr>
          <w:rFonts w:asciiTheme="majorBidi" w:eastAsia="Malgun Gothic" w:hAnsiTheme="majorBidi" w:cstheme="majorBidi"/>
          <w:lang w:eastAsia="ko-KR"/>
        </w:rPr>
        <w:t xml:space="preserve">All relationships, those are to be examined in this research, are measurable by precise indicators used via the survey to collect responses accordingly. A rating scale is applied to all indicators that has a range from </w:t>
      </w:r>
      <w:r w:rsidR="00402CE6">
        <w:rPr>
          <w:rFonts w:asciiTheme="majorBidi" w:eastAsia="Malgun Gothic" w:hAnsiTheme="majorBidi" w:cstheme="majorBidi"/>
          <w:lang w:eastAsia="ko-KR"/>
        </w:rPr>
        <w:t>(1) “Strongly Disagree” to (7) “Strongly Agree”. A demographic section is added to the survey as well to determine the origin of responses for any possible analysis</w:t>
      </w:r>
      <w:r w:rsidR="00C104B3">
        <w:rPr>
          <w:rFonts w:asciiTheme="majorBidi" w:eastAsia="Malgun Gothic" w:hAnsiTheme="majorBidi" w:cstheme="majorBidi"/>
          <w:lang w:eastAsia="ko-KR"/>
        </w:rPr>
        <w:t xml:space="preserve"> that the research may require. </w:t>
      </w:r>
      <w:hyperlink w:anchor="Table1" w:history="1">
        <w:r w:rsidR="00C104B3" w:rsidRPr="004C10CC">
          <w:rPr>
            <w:rStyle w:val="Hyperlink"/>
            <w:rFonts w:asciiTheme="majorBidi" w:eastAsia="Malgun Gothic" w:hAnsiTheme="majorBidi" w:cstheme="majorBidi"/>
            <w:u w:val="none"/>
            <w:lang w:eastAsia="ko-KR"/>
          </w:rPr>
          <w:t>Table 1</w:t>
        </w:r>
      </w:hyperlink>
      <w:r w:rsidR="00402CE6" w:rsidRPr="00402CE6">
        <w:rPr>
          <w:rFonts w:asciiTheme="majorBidi" w:eastAsia="Malgun Gothic" w:hAnsiTheme="majorBidi" w:cstheme="majorBidi"/>
          <w:color w:val="4F81BD" w:themeColor="accent1"/>
          <w:lang w:eastAsia="ko-KR"/>
        </w:rPr>
        <w:t xml:space="preserve"> </w:t>
      </w:r>
      <w:r w:rsidR="00402CE6">
        <w:rPr>
          <w:rFonts w:asciiTheme="majorBidi" w:eastAsia="Malgun Gothic" w:hAnsiTheme="majorBidi" w:cstheme="majorBidi"/>
          <w:lang w:eastAsia="ko-KR"/>
        </w:rPr>
        <w:t>is summarizing the measuring indicators used in the survey:</w:t>
      </w:r>
    </w:p>
    <w:p w14:paraId="2AD63B6C" w14:textId="7C16E9A2" w:rsidR="00CE4D16" w:rsidRPr="00AF047A" w:rsidRDefault="00CE4D16" w:rsidP="00CE4D16">
      <w:pPr>
        <w:rPr>
          <w:rFonts w:ascii="Times New Roman" w:eastAsia="Malgun Gothic" w:hAnsi="Times New Roman"/>
          <w:lang w:eastAsia="ko-KR"/>
        </w:rPr>
      </w:pPr>
      <w:bookmarkStart w:id="2" w:name="Table1"/>
      <w:r w:rsidRPr="00CE4D16">
        <w:rPr>
          <w:rFonts w:ascii="Times New Roman" w:eastAsia="Malgun Gothic" w:hAnsi="Times New Roman"/>
          <w:b/>
          <w:bCs/>
          <w:lang w:eastAsia="ko-KR"/>
        </w:rPr>
        <w:t xml:space="preserve">Table 1: </w:t>
      </w:r>
      <w:r w:rsidR="00AF047A" w:rsidRPr="00AF047A">
        <w:rPr>
          <w:rFonts w:ascii="Times New Roman" w:eastAsia="Malgun Gothic" w:hAnsi="Times New Roman"/>
          <w:lang w:eastAsia="ko-KR"/>
        </w:rPr>
        <w:t xml:space="preserve">Summary of measurement </w:t>
      </w:r>
      <w:r w:rsidR="00D357E9">
        <w:rPr>
          <w:rFonts w:ascii="Times New Roman" w:eastAsia="Malgun Gothic" w:hAnsi="Times New Roman"/>
          <w:lang w:eastAsia="ko-KR"/>
        </w:rPr>
        <w:t>indicators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
        <w:gridCol w:w="2880"/>
        <w:gridCol w:w="1620"/>
        <w:gridCol w:w="2358"/>
      </w:tblGrid>
      <w:tr w:rsidR="00E60554" w:rsidRPr="0091430B" w14:paraId="552B1397" w14:textId="671E7FB0" w:rsidTr="00460592">
        <w:trPr>
          <w:jc w:val="center"/>
        </w:trPr>
        <w:tc>
          <w:tcPr>
            <w:tcW w:w="517" w:type="dxa"/>
          </w:tcPr>
          <w:bookmarkEnd w:id="2"/>
          <w:p w14:paraId="2D1CD892" w14:textId="338821DD" w:rsidR="00E60554" w:rsidRPr="0091430B" w:rsidRDefault="00E60554" w:rsidP="0091430B">
            <w:pPr>
              <w:spacing w:after="0"/>
              <w:jc w:val="center"/>
              <w:rPr>
                <w:rFonts w:asciiTheme="majorBidi" w:hAnsiTheme="majorBidi" w:cstheme="majorBidi"/>
                <w:b/>
                <w:sz w:val="20"/>
                <w:szCs w:val="20"/>
              </w:rPr>
            </w:pPr>
            <w:r>
              <w:rPr>
                <w:rFonts w:asciiTheme="majorBidi" w:hAnsiTheme="majorBidi" w:cstheme="majorBidi"/>
                <w:b/>
                <w:sz w:val="20"/>
                <w:szCs w:val="20"/>
              </w:rPr>
              <w:t>#</w:t>
            </w:r>
          </w:p>
        </w:tc>
        <w:tc>
          <w:tcPr>
            <w:tcW w:w="2880" w:type="dxa"/>
            <w:vAlign w:val="center"/>
          </w:tcPr>
          <w:p w14:paraId="1405EA77" w14:textId="6A7BDEBD" w:rsidR="00E60554" w:rsidRPr="0091430B" w:rsidRDefault="00E60554" w:rsidP="0091430B">
            <w:pPr>
              <w:spacing w:after="0"/>
              <w:jc w:val="center"/>
              <w:rPr>
                <w:rFonts w:asciiTheme="majorBidi" w:hAnsiTheme="majorBidi" w:cstheme="majorBidi"/>
                <w:b/>
                <w:sz w:val="20"/>
                <w:szCs w:val="20"/>
              </w:rPr>
            </w:pPr>
            <w:r w:rsidRPr="0091430B">
              <w:rPr>
                <w:rFonts w:asciiTheme="majorBidi" w:hAnsiTheme="majorBidi" w:cstheme="majorBidi"/>
                <w:b/>
                <w:sz w:val="20"/>
                <w:szCs w:val="20"/>
              </w:rPr>
              <w:t>Variables</w:t>
            </w:r>
          </w:p>
        </w:tc>
        <w:tc>
          <w:tcPr>
            <w:tcW w:w="1620" w:type="dxa"/>
            <w:vAlign w:val="center"/>
          </w:tcPr>
          <w:p w14:paraId="42009F89" w14:textId="43E833E2" w:rsidR="00E60554" w:rsidRPr="0091430B" w:rsidRDefault="00E60554" w:rsidP="0091430B">
            <w:pPr>
              <w:spacing w:after="0"/>
              <w:jc w:val="center"/>
              <w:rPr>
                <w:rFonts w:asciiTheme="majorBidi" w:hAnsiTheme="majorBidi" w:cstheme="majorBidi"/>
                <w:b/>
                <w:sz w:val="20"/>
                <w:szCs w:val="20"/>
              </w:rPr>
            </w:pPr>
            <w:r>
              <w:rPr>
                <w:rFonts w:asciiTheme="majorBidi" w:hAnsiTheme="majorBidi" w:cstheme="majorBidi"/>
                <w:b/>
                <w:sz w:val="20"/>
                <w:szCs w:val="20"/>
              </w:rPr>
              <w:t>Indicator</w:t>
            </w:r>
          </w:p>
        </w:tc>
        <w:tc>
          <w:tcPr>
            <w:tcW w:w="2358" w:type="dxa"/>
          </w:tcPr>
          <w:p w14:paraId="18157DBF" w14:textId="0D3AD1E2" w:rsidR="00E60554" w:rsidRPr="00C104B3" w:rsidRDefault="00E60554" w:rsidP="0091430B">
            <w:pPr>
              <w:spacing w:after="0"/>
              <w:jc w:val="center"/>
              <w:rPr>
                <w:rFonts w:asciiTheme="majorBidi" w:hAnsiTheme="majorBidi" w:cstheme="majorBidi"/>
                <w:b/>
                <w:sz w:val="20"/>
                <w:szCs w:val="20"/>
                <w:highlight w:val="yellow"/>
              </w:rPr>
            </w:pPr>
            <w:r w:rsidRPr="00C7336B">
              <w:rPr>
                <w:rFonts w:asciiTheme="majorBidi" w:hAnsiTheme="majorBidi" w:cstheme="majorBidi"/>
                <w:b/>
                <w:sz w:val="20"/>
                <w:szCs w:val="20"/>
              </w:rPr>
              <w:t>Reference</w:t>
            </w:r>
          </w:p>
        </w:tc>
      </w:tr>
      <w:tr w:rsidR="00E60554" w:rsidRPr="0091430B" w14:paraId="37959BC5" w14:textId="0B85D711" w:rsidTr="00460592">
        <w:trPr>
          <w:jc w:val="center"/>
        </w:trPr>
        <w:tc>
          <w:tcPr>
            <w:tcW w:w="517" w:type="dxa"/>
          </w:tcPr>
          <w:p w14:paraId="7AA5D484" w14:textId="5FD140F4" w:rsidR="00E60554" w:rsidRDefault="00E60554" w:rsidP="0091430B">
            <w:pPr>
              <w:spacing w:after="0"/>
              <w:rPr>
                <w:rFonts w:asciiTheme="majorBidi" w:hAnsiTheme="majorBidi" w:cstheme="majorBidi"/>
                <w:sz w:val="20"/>
                <w:szCs w:val="20"/>
              </w:rPr>
            </w:pPr>
            <w:r>
              <w:rPr>
                <w:rFonts w:asciiTheme="majorBidi" w:hAnsiTheme="majorBidi" w:cstheme="majorBidi"/>
                <w:sz w:val="20"/>
                <w:szCs w:val="20"/>
              </w:rPr>
              <w:t>1.</w:t>
            </w:r>
          </w:p>
        </w:tc>
        <w:tc>
          <w:tcPr>
            <w:tcW w:w="2880" w:type="dxa"/>
            <w:vAlign w:val="center"/>
          </w:tcPr>
          <w:p w14:paraId="165E400D" w14:textId="46AD1FB2" w:rsidR="00E60554" w:rsidRPr="0091430B" w:rsidRDefault="00E60554" w:rsidP="0091430B">
            <w:pPr>
              <w:spacing w:after="0"/>
              <w:rPr>
                <w:rFonts w:asciiTheme="majorBidi" w:hAnsiTheme="majorBidi" w:cstheme="majorBidi"/>
                <w:sz w:val="20"/>
                <w:szCs w:val="20"/>
              </w:rPr>
            </w:pPr>
            <w:r>
              <w:rPr>
                <w:rFonts w:asciiTheme="majorBidi" w:hAnsiTheme="majorBidi" w:cstheme="majorBidi"/>
                <w:sz w:val="20"/>
                <w:szCs w:val="20"/>
              </w:rPr>
              <w:t>Extensive training</w:t>
            </w:r>
          </w:p>
        </w:tc>
        <w:tc>
          <w:tcPr>
            <w:tcW w:w="1620" w:type="dxa"/>
            <w:vAlign w:val="center"/>
          </w:tcPr>
          <w:p w14:paraId="38CBF2A3" w14:textId="38A7B974" w:rsidR="00E60554" w:rsidRPr="0091430B" w:rsidRDefault="00E60554" w:rsidP="0091430B">
            <w:pPr>
              <w:spacing w:after="0"/>
              <w:jc w:val="center"/>
              <w:rPr>
                <w:rFonts w:asciiTheme="majorBidi" w:hAnsiTheme="majorBidi" w:cstheme="majorBidi"/>
                <w:sz w:val="20"/>
                <w:szCs w:val="20"/>
              </w:rPr>
            </w:pPr>
            <w:r>
              <w:rPr>
                <w:rFonts w:asciiTheme="majorBidi" w:hAnsiTheme="majorBidi" w:cstheme="majorBidi"/>
                <w:sz w:val="20"/>
                <w:szCs w:val="20"/>
              </w:rPr>
              <w:t>4</w:t>
            </w:r>
          </w:p>
        </w:tc>
        <w:tc>
          <w:tcPr>
            <w:tcW w:w="2358" w:type="dxa"/>
            <w:vMerge w:val="restart"/>
            <w:vAlign w:val="center"/>
          </w:tcPr>
          <w:p w14:paraId="6CE05F71" w14:textId="61D5E2A1" w:rsidR="0025336F" w:rsidRDefault="0025336F" w:rsidP="0025336F">
            <w:pPr>
              <w:spacing w:after="0"/>
              <w:jc w:val="both"/>
              <w:rPr>
                <w:rFonts w:asciiTheme="majorBidi" w:hAnsiTheme="majorBidi" w:cstheme="majorBidi"/>
                <w:sz w:val="20"/>
                <w:szCs w:val="20"/>
              </w:rPr>
            </w:pPr>
            <w:r>
              <w:rPr>
                <w:rFonts w:asciiTheme="majorBidi" w:hAnsiTheme="majorBidi" w:cstheme="majorBidi"/>
                <w:sz w:val="20"/>
                <w:szCs w:val="20"/>
              </w:rPr>
              <w:t>These variables are highly concerned to effect the firm performance due to it directly touches the employee. Employees, as the key role of a firm success, are the major factor to either raise the performance of decline it.</w:t>
            </w:r>
          </w:p>
          <w:p w14:paraId="551119B9" w14:textId="77777777" w:rsidR="0025336F" w:rsidRDefault="0025336F" w:rsidP="00E60554">
            <w:pPr>
              <w:spacing w:after="0"/>
              <w:jc w:val="center"/>
              <w:rPr>
                <w:rFonts w:asciiTheme="majorBidi" w:hAnsiTheme="majorBidi" w:cstheme="majorBidi"/>
                <w:sz w:val="20"/>
                <w:szCs w:val="20"/>
              </w:rPr>
            </w:pPr>
          </w:p>
          <w:p w14:paraId="28985003" w14:textId="000C247C" w:rsidR="00E60554" w:rsidRDefault="00E60554" w:rsidP="00E60554">
            <w:pPr>
              <w:spacing w:after="0"/>
              <w:jc w:val="center"/>
              <w:rPr>
                <w:rFonts w:asciiTheme="majorBidi" w:hAnsiTheme="majorBidi" w:cstheme="majorBidi"/>
                <w:sz w:val="20"/>
                <w:szCs w:val="20"/>
              </w:rPr>
            </w:pPr>
            <w:r>
              <w:rPr>
                <w:rFonts w:asciiTheme="majorBidi" w:hAnsiTheme="majorBidi" w:cstheme="majorBidi"/>
                <w:sz w:val="20"/>
                <w:szCs w:val="20"/>
              </w:rPr>
              <w:t>Lo-Yun Sun, Samuel</w:t>
            </w:r>
            <w:r w:rsidR="0025336F">
              <w:rPr>
                <w:rFonts w:asciiTheme="majorBidi" w:hAnsiTheme="majorBidi" w:cstheme="majorBidi"/>
                <w:sz w:val="20"/>
                <w:szCs w:val="20"/>
              </w:rPr>
              <w:t xml:space="preserve"> </w:t>
            </w:r>
            <w:proofErr w:type="spellStart"/>
            <w:r w:rsidR="0025336F">
              <w:rPr>
                <w:rFonts w:asciiTheme="majorBidi" w:hAnsiTheme="majorBidi" w:cstheme="majorBidi"/>
                <w:sz w:val="20"/>
                <w:szCs w:val="20"/>
              </w:rPr>
              <w:t>Aryee</w:t>
            </w:r>
            <w:proofErr w:type="spellEnd"/>
            <w:r w:rsidR="0025336F">
              <w:rPr>
                <w:rFonts w:asciiTheme="majorBidi" w:hAnsiTheme="majorBidi" w:cstheme="majorBidi"/>
                <w:sz w:val="20"/>
                <w:szCs w:val="20"/>
              </w:rPr>
              <w:t>, and Kenneth Law (2007).</w:t>
            </w:r>
          </w:p>
        </w:tc>
      </w:tr>
      <w:tr w:rsidR="00E60554" w:rsidRPr="0091430B" w14:paraId="559FA807" w14:textId="76425CB3" w:rsidTr="00460592">
        <w:trPr>
          <w:jc w:val="center"/>
        </w:trPr>
        <w:tc>
          <w:tcPr>
            <w:tcW w:w="517" w:type="dxa"/>
          </w:tcPr>
          <w:p w14:paraId="3671CE2A" w14:textId="4DD20EE2" w:rsidR="00E60554" w:rsidRDefault="00E60554" w:rsidP="0091430B">
            <w:pPr>
              <w:spacing w:after="0"/>
              <w:rPr>
                <w:rFonts w:asciiTheme="majorBidi" w:hAnsiTheme="majorBidi" w:cstheme="majorBidi"/>
                <w:sz w:val="20"/>
                <w:szCs w:val="20"/>
              </w:rPr>
            </w:pPr>
            <w:r>
              <w:rPr>
                <w:rFonts w:asciiTheme="majorBidi" w:hAnsiTheme="majorBidi" w:cstheme="majorBidi"/>
                <w:sz w:val="20"/>
                <w:szCs w:val="20"/>
              </w:rPr>
              <w:t>2.</w:t>
            </w:r>
          </w:p>
        </w:tc>
        <w:tc>
          <w:tcPr>
            <w:tcW w:w="2880" w:type="dxa"/>
            <w:vAlign w:val="center"/>
          </w:tcPr>
          <w:p w14:paraId="7C958196" w14:textId="46D6B886" w:rsidR="00E60554" w:rsidRPr="0091430B" w:rsidRDefault="00E60554" w:rsidP="0091430B">
            <w:pPr>
              <w:spacing w:after="0"/>
              <w:rPr>
                <w:rFonts w:asciiTheme="majorBidi" w:hAnsiTheme="majorBidi" w:cstheme="majorBidi"/>
                <w:sz w:val="20"/>
                <w:szCs w:val="20"/>
              </w:rPr>
            </w:pPr>
            <w:r>
              <w:rPr>
                <w:rFonts w:asciiTheme="majorBidi" w:hAnsiTheme="majorBidi" w:cstheme="majorBidi"/>
                <w:sz w:val="20"/>
                <w:szCs w:val="20"/>
              </w:rPr>
              <w:t>Clear job description</w:t>
            </w:r>
          </w:p>
        </w:tc>
        <w:tc>
          <w:tcPr>
            <w:tcW w:w="1620" w:type="dxa"/>
            <w:vAlign w:val="center"/>
          </w:tcPr>
          <w:p w14:paraId="0E9960FD" w14:textId="158272DB" w:rsidR="00E60554" w:rsidRPr="0091430B" w:rsidRDefault="00E60554" w:rsidP="0091430B">
            <w:pPr>
              <w:spacing w:after="0"/>
              <w:jc w:val="center"/>
              <w:rPr>
                <w:rFonts w:asciiTheme="majorBidi" w:hAnsiTheme="majorBidi" w:cstheme="majorBidi"/>
                <w:sz w:val="20"/>
                <w:szCs w:val="20"/>
              </w:rPr>
            </w:pPr>
            <w:r>
              <w:rPr>
                <w:rFonts w:asciiTheme="majorBidi" w:hAnsiTheme="majorBidi" w:cstheme="majorBidi"/>
                <w:sz w:val="20"/>
                <w:szCs w:val="20"/>
              </w:rPr>
              <w:t>3</w:t>
            </w:r>
          </w:p>
        </w:tc>
        <w:tc>
          <w:tcPr>
            <w:tcW w:w="2358" w:type="dxa"/>
            <w:vMerge/>
          </w:tcPr>
          <w:p w14:paraId="6AEB4885" w14:textId="77777777" w:rsidR="00E60554" w:rsidRDefault="00E60554" w:rsidP="0091430B">
            <w:pPr>
              <w:spacing w:after="0"/>
              <w:jc w:val="center"/>
              <w:rPr>
                <w:rFonts w:asciiTheme="majorBidi" w:hAnsiTheme="majorBidi" w:cstheme="majorBidi"/>
                <w:sz w:val="20"/>
                <w:szCs w:val="20"/>
              </w:rPr>
            </w:pPr>
          </w:p>
        </w:tc>
      </w:tr>
      <w:tr w:rsidR="00E60554" w:rsidRPr="0091430B" w14:paraId="1ABF4749" w14:textId="5F49FC24" w:rsidTr="00460592">
        <w:trPr>
          <w:jc w:val="center"/>
        </w:trPr>
        <w:tc>
          <w:tcPr>
            <w:tcW w:w="517" w:type="dxa"/>
          </w:tcPr>
          <w:p w14:paraId="3B02CD26" w14:textId="0BEF58B5" w:rsidR="00E60554" w:rsidRDefault="00E60554" w:rsidP="0091430B">
            <w:pPr>
              <w:spacing w:after="0"/>
              <w:rPr>
                <w:rFonts w:asciiTheme="majorBidi" w:hAnsiTheme="majorBidi" w:cstheme="majorBidi"/>
                <w:sz w:val="20"/>
                <w:szCs w:val="20"/>
              </w:rPr>
            </w:pPr>
            <w:r>
              <w:rPr>
                <w:rFonts w:asciiTheme="majorBidi" w:hAnsiTheme="majorBidi" w:cstheme="majorBidi"/>
                <w:sz w:val="20"/>
                <w:szCs w:val="20"/>
              </w:rPr>
              <w:t>3.</w:t>
            </w:r>
          </w:p>
        </w:tc>
        <w:tc>
          <w:tcPr>
            <w:tcW w:w="2880" w:type="dxa"/>
            <w:vAlign w:val="center"/>
          </w:tcPr>
          <w:p w14:paraId="722A6633" w14:textId="46FEE0CC" w:rsidR="00E60554" w:rsidRPr="0091430B" w:rsidRDefault="00E60554" w:rsidP="0091430B">
            <w:pPr>
              <w:spacing w:after="0"/>
              <w:rPr>
                <w:rFonts w:asciiTheme="majorBidi" w:hAnsiTheme="majorBidi" w:cstheme="majorBidi"/>
                <w:sz w:val="20"/>
                <w:szCs w:val="20"/>
              </w:rPr>
            </w:pPr>
            <w:r>
              <w:rPr>
                <w:rFonts w:asciiTheme="majorBidi" w:hAnsiTheme="majorBidi" w:cstheme="majorBidi"/>
                <w:sz w:val="20"/>
                <w:szCs w:val="20"/>
              </w:rPr>
              <w:t>Results oriented appraisal</w:t>
            </w:r>
          </w:p>
        </w:tc>
        <w:tc>
          <w:tcPr>
            <w:tcW w:w="1620" w:type="dxa"/>
            <w:vAlign w:val="center"/>
          </w:tcPr>
          <w:p w14:paraId="5F9FAB63" w14:textId="288D725F" w:rsidR="00E60554" w:rsidRPr="0091430B" w:rsidRDefault="00E60554" w:rsidP="0091430B">
            <w:pPr>
              <w:spacing w:after="0"/>
              <w:jc w:val="center"/>
              <w:rPr>
                <w:rFonts w:asciiTheme="majorBidi" w:hAnsiTheme="majorBidi" w:cstheme="majorBidi"/>
                <w:sz w:val="20"/>
                <w:szCs w:val="20"/>
              </w:rPr>
            </w:pPr>
            <w:r>
              <w:rPr>
                <w:rFonts w:asciiTheme="majorBidi" w:hAnsiTheme="majorBidi" w:cstheme="majorBidi"/>
                <w:sz w:val="20"/>
                <w:szCs w:val="20"/>
              </w:rPr>
              <w:t>3</w:t>
            </w:r>
          </w:p>
        </w:tc>
        <w:tc>
          <w:tcPr>
            <w:tcW w:w="2358" w:type="dxa"/>
            <w:vMerge/>
          </w:tcPr>
          <w:p w14:paraId="345AEB96" w14:textId="77777777" w:rsidR="00E60554" w:rsidRDefault="00E60554" w:rsidP="0091430B">
            <w:pPr>
              <w:spacing w:after="0"/>
              <w:jc w:val="center"/>
              <w:rPr>
                <w:rFonts w:asciiTheme="majorBidi" w:hAnsiTheme="majorBidi" w:cstheme="majorBidi"/>
                <w:sz w:val="20"/>
                <w:szCs w:val="20"/>
              </w:rPr>
            </w:pPr>
          </w:p>
        </w:tc>
      </w:tr>
      <w:tr w:rsidR="00E60554" w:rsidRPr="0091430B" w14:paraId="09C61971" w14:textId="1F0CB2A9" w:rsidTr="00460592">
        <w:trPr>
          <w:jc w:val="center"/>
        </w:trPr>
        <w:tc>
          <w:tcPr>
            <w:tcW w:w="517" w:type="dxa"/>
          </w:tcPr>
          <w:p w14:paraId="094CB3EC" w14:textId="1D5321A4" w:rsidR="00E60554" w:rsidRDefault="00E60554" w:rsidP="00592015">
            <w:pPr>
              <w:spacing w:after="0"/>
              <w:rPr>
                <w:rFonts w:asciiTheme="majorBidi" w:hAnsiTheme="majorBidi" w:cstheme="majorBidi"/>
                <w:sz w:val="20"/>
                <w:szCs w:val="20"/>
              </w:rPr>
            </w:pPr>
            <w:r>
              <w:rPr>
                <w:rFonts w:asciiTheme="majorBidi" w:hAnsiTheme="majorBidi" w:cstheme="majorBidi"/>
                <w:sz w:val="20"/>
                <w:szCs w:val="20"/>
              </w:rPr>
              <w:t>4.</w:t>
            </w:r>
          </w:p>
        </w:tc>
        <w:tc>
          <w:tcPr>
            <w:tcW w:w="2880" w:type="dxa"/>
            <w:vAlign w:val="center"/>
          </w:tcPr>
          <w:p w14:paraId="29385469" w14:textId="66AF9D71" w:rsidR="00E60554" w:rsidRPr="0091430B" w:rsidRDefault="00E60554" w:rsidP="00592015">
            <w:pPr>
              <w:spacing w:after="0"/>
              <w:rPr>
                <w:rFonts w:asciiTheme="majorBidi" w:hAnsiTheme="majorBidi" w:cstheme="majorBidi"/>
                <w:sz w:val="20"/>
                <w:szCs w:val="20"/>
              </w:rPr>
            </w:pPr>
            <w:r>
              <w:rPr>
                <w:rFonts w:asciiTheme="majorBidi" w:hAnsiTheme="majorBidi" w:cstheme="majorBidi"/>
                <w:sz w:val="20"/>
                <w:szCs w:val="20"/>
              </w:rPr>
              <w:t>Internal mobility</w:t>
            </w:r>
          </w:p>
        </w:tc>
        <w:tc>
          <w:tcPr>
            <w:tcW w:w="1620" w:type="dxa"/>
            <w:vAlign w:val="center"/>
          </w:tcPr>
          <w:p w14:paraId="710AFAA9" w14:textId="170F6B22" w:rsidR="00E60554" w:rsidRPr="0091430B" w:rsidRDefault="00E60554" w:rsidP="00592015">
            <w:pPr>
              <w:spacing w:after="0"/>
              <w:jc w:val="center"/>
              <w:rPr>
                <w:rFonts w:asciiTheme="majorBidi" w:hAnsiTheme="majorBidi" w:cstheme="majorBidi"/>
                <w:sz w:val="20"/>
                <w:szCs w:val="20"/>
              </w:rPr>
            </w:pPr>
            <w:r>
              <w:rPr>
                <w:rFonts w:asciiTheme="majorBidi" w:hAnsiTheme="majorBidi" w:cstheme="majorBidi"/>
                <w:sz w:val="20"/>
                <w:szCs w:val="20"/>
              </w:rPr>
              <w:t>2</w:t>
            </w:r>
          </w:p>
        </w:tc>
        <w:tc>
          <w:tcPr>
            <w:tcW w:w="2358" w:type="dxa"/>
            <w:vMerge/>
          </w:tcPr>
          <w:p w14:paraId="452EB6B7" w14:textId="77777777" w:rsidR="00E60554" w:rsidRDefault="00E60554" w:rsidP="00592015">
            <w:pPr>
              <w:spacing w:after="0"/>
              <w:jc w:val="center"/>
              <w:rPr>
                <w:rFonts w:asciiTheme="majorBidi" w:hAnsiTheme="majorBidi" w:cstheme="majorBidi"/>
                <w:sz w:val="20"/>
                <w:szCs w:val="20"/>
              </w:rPr>
            </w:pPr>
          </w:p>
        </w:tc>
      </w:tr>
      <w:tr w:rsidR="00E60554" w:rsidRPr="0091430B" w14:paraId="5745B938" w14:textId="2C246299" w:rsidTr="00460592">
        <w:trPr>
          <w:jc w:val="center"/>
        </w:trPr>
        <w:tc>
          <w:tcPr>
            <w:tcW w:w="517" w:type="dxa"/>
          </w:tcPr>
          <w:p w14:paraId="179BEADD" w14:textId="0851F5E5" w:rsidR="00E60554"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5.</w:t>
            </w:r>
          </w:p>
        </w:tc>
        <w:tc>
          <w:tcPr>
            <w:tcW w:w="2880" w:type="dxa"/>
            <w:vAlign w:val="center"/>
          </w:tcPr>
          <w:p w14:paraId="6CB94131" w14:textId="4FC0E2CE" w:rsidR="00E60554" w:rsidRPr="0091430B"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Incentive reward</w:t>
            </w:r>
          </w:p>
        </w:tc>
        <w:tc>
          <w:tcPr>
            <w:tcW w:w="1620" w:type="dxa"/>
            <w:vAlign w:val="center"/>
          </w:tcPr>
          <w:p w14:paraId="1A06D469" w14:textId="35F2713C" w:rsidR="00E60554" w:rsidRPr="0091430B" w:rsidRDefault="00E60554" w:rsidP="00592015">
            <w:pPr>
              <w:spacing w:after="0"/>
              <w:jc w:val="center"/>
              <w:rPr>
                <w:rFonts w:asciiTheme="majorBidi" w:hAnsiTheme="majorBidi" w:cstheme="majorBidi"/>
                <w:sz w:val="20"/>
                <w:szCs w:val="20"/>
              </w:rPr>
            </w:pPr>
            <w:r>
              <w:rPr>
                <w:rFonts w:asciiTheme="majorBidi" w:hAnsiTheme="majorBidi" w:cstheme="majorBidi"/>
                <w:sz w:val="20"/>
                <w:szCs w:val="20"/>
              </w:rPr>
              <w:t>4</w:t>
            </w:r>
          </w:p>
        </w:tc>
        <w:tc>
          <w:tcPr>
            <w:tcW w:w="2358" w:type="dxa"/>
            <w:vMerge/>
          </w:tcPr>
          <w:p w14:paraId="0AE75270" w14:textId="77777777" w:rsidR="00E60554" w:rsidRDefault="00E60554" w:rsidP="00592015">
            <w:pPr>
              <w:spacing w:after="0"/>
              <w:jc w:val="center"/>
              <w:rPr>
                <w:rFonts w:asciiTheme="majorBidi" w:hAnsiTheme="majorBidi" w:cstheme="majorBidi"/>
                <w:sz w:val="20"/>
                <w:szCs w:val="20"/>
              </w:rPr>
            </w:pPr>
          </w:p>
        </w:tc>
      </w:tr>
      <w:tr w:rsidR="00E60554" w:rsidRPr="0091430B" w14:paraId="3FFABFF0" w14:textId="675257C5" w:rsidTr="00460592">
        <w:trPr>
          <w:jc w:val="center"/>
        </w:trPr>
        <w:tc>
          <w:tcPr>
            <w:tcW w:w="517" w:type="dxa"/>
          </w:tcPr>
          <w:p w14:paraId="02A5B5A7" w14:textId="4B4C7FF3" w:rsidR="00E60554"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6.</w:t>
            </w:r>
          </w:p>
        </w:tc>
        <w:tc>
          <w:tcPr>
            <w:tcW w:w="2880" w:type="dxa"/>
            <w:vAlign w:val="center"/>
          </w:tcPr>
          <w:p w14:paraId="21E7C601" w14:textId="31B80B10" w:rsidR="00E60554" w:rsidRPr="0091430B"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Participation</w:t>
            </w:r>
          </w:p>
        </w:tc>
        <w:tc>
          <w:tcPr>
            <w:tcW w:w="1620" w:type="dxa"/>
            <w:vAlign w:val="center"/>
          </w:tcPr>
          <w:p w14:paraId="53A3D2A1" w14:textId="68EF4AB4" w:rsidR="00E60554" w:rsidRPr="0091430B" w:rsidRDefault="00E60554" w:rsidP="00592015">
            <w:pPr>
              <w:spacing w:after="0"/>
              <w:jc w:val="center"/>
              <w:rPr>
                <w:rFonts w:asciiTheme="majorBidi" w:hAnsiTheme="majorBidi" w:cstheme="majorBidi"/>
                <w:sz w:val="20"/>
                <w:szCs w:val="20"/>
              </w:rPr>
            </w:pPr>
            <w:r>
              <w:rPr>
                <w:rFonts w:asciiTheme="majorBidi" w:hAnsiTheme="majorBidi" w:cstheme="majorBidi"/>
                <w:sz w:val="20"/>
                <w:szCs w:val="20"/>
              </w:rPr>
              <w:t>2</w:t>
            </w:r>
          </w:p>
        </w:tc>
        <w:tc>
          <w:tcPr>
            <w:tcW w:w="2358" w:type="dxa"/>
            <w:vMerge/>
          </w:tcPr>
          <w:p w14:paraId="5CFE0C89" w14:textId="77777777" w:rsidR="00E60554" w:rsidRDefault="00E60554" w:rsidP="00592015">
            <w:pPr>
              <w:spacing w:after="0"/>
              <w:jc w:val="center"/>
              <w:rPr>
                <w:rFonts w:asciiTheme="majorBidi" w:hAnsiTheme="majorBidi" w:cstheme="majorBidi"/>
                <w:sz w:val="20"/>
                <w:szCs w:val="20"/>
              </w:rPr>
            </w:pPr>
          </w:p>
        </w:tc>
      </w:tr>
      <w:tr w:rsidR="00E60554" w:rsidRPr="0091430B" w14:paraId="545C2FF8" w14:textId="1933DA29" w:rsidTr="00460592">
        <w:trPr>
          <w:jc w:val="center"/>
        </w:trPr>
        <w:tc>
          <w:tcPr>
            <w:tcW w:w="517" w:type="dxa"/>
          </w:tcPr>
          <w:p w14:paraId="0991AFED" w14:textId="23B9D467" w:rsidR="00E60554"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7.</w:t>
            </w:r>
          </w:p>
        </w:tc>
        <w:tc>
          <w:tcPr>
            <w:tcW w:w="2880" w:type="dxa"/>
            <w:vAlign w:val="center"/>
          </w:tcPr>
          <w:p w14:paraId="174B1B5D" w14:textId="7C8D3894" w:rsidR="00E60554" w:rsidRPr="0091430B"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Employment Security</w:t>
            </w:r>
          </w:p>
        </w:tc>
        <w:tc>
          <w:tcPr>
            <w:tcW w:w="1620" w:type="dxa"/>
            <w:vAlign w:val="center"/>
          </w:tcPr>
          <w:p w14:paraId="37657D93" w14:textId="2C7703C6" w:rsidR="00E60554" w:rsidRPr="0091430B" w:rsidRDefault="00E60554" w:rsidP="00592015">
            <w:pPr>
              <w:spacing w:after="0"/>
              <w:jc w:val="center"/>
              <w:rPr>
                <w:rFonts w:asciiTheme="majorBidi" w:hAnsiTheme="majorBidi" w:cstheme="majorBidi"/>
                <w:sz w:val="20"/>
                <w:szCs w:val="20"/>
              </w:rPr>
            </w:pPr>
            <w:r>
              <w:rPr>
                <w:rFonts w:asciiTheme="majorBidi" w:hAnsiTheme="majorBidi" w:cstheme="majorBidi"/>
                <w:sz w:val="20"/>
                <w:szCs w:val="20"/>
              </w:rPr>
              <w:t>4</w:t>
            </w:r>
          </w:p>
        </w:tc>
        <w:tc>
          <w:tcPr>
            <w:tcW w:w="2358" w:type="dxa"/>
            <w:vMerge/>
          </w:tcPr>
          <w:p w14:paraId="75450A11" w14:textId="77777777" w:rsidR="00E60554" w:rsidRDefault="00E60554" w:rsidP="00592015">
            <w:pPr>
              <w:spacing w:after="0"/>
              <w:jc w:val="center"/>
              <w:rPr>
                <w:rFonts w:asciiTheme="majorBidi" w:hAnsiTheme="majorBidi" w:cstheme="majorBidi"/>
                <w:sz w:val="20"/>
                <w:szCs w:val="20"/>
              </w:rPr>
            </w:pPr>
          </w:p>
        </w:tc>
      </w:tr>
      <w:tr w:rsidR="00E60554" w:rsidRPr="0091430B" w14:paraId="32D10D13" w14:textId="74A030B3" w:rsidTr="00460592">
        <w:trPr>
          <w:jc w:val="center"/>
        </w:trPr>
        <w:tc>
          <w:tcPr>
            <w:tcW w:w="517" w:type="dxa"/>
          </w:tcPr>
          <w:p w14:paraId="47604FD3" w14:textId="0F658842" w:rsidR="00E60554"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8.</w:t>
            </w:r>
          </w:p>
        </w:tc>
        <w:tc>
          <w:tcPr>
            <w:tcW w:w="2880" w:type="dxa"/>
            <w:vAlign w:val="center"/>
          </w:tcPr>
          <w:p w14:paraId="45DE951E" w14:textId="50C088D1" w:rsidR="00E60554" w:rsidRPr="0091430B" w:rsidRDefault="00E60554" w:rsidP="00592015">
            <w:pPr>
              <w:autoSpaceDE w:val="0"/>
              <w:autoSpaceDN w:val="0"/>
              <w:adjustRightInd w:val="0"/>
              <w:spacing w:after="0"/>
              <w:rPr>
                <w:rFonts w:asciiTheme="majorBidi" w:hAnsiTheme="majorBidi" w:cstheme="majorBidi"/>
                <w:sz w:val="20"/>
                <w:szCs w:val="20"/>
              </w:rPr>
            </w:pPr>
            <w:r>
              <w:rPr>
                <w:rFonts w:asciiTheme="majorBidi" w:hAnsiTheme="majorBidi" w:cstheme="majorBidi"/>
                <w:sz w:val="20"/>
                <w:szCs w:val="20"/>
              </w:rPr>
              <w:t>Selective staffing</w:t>
            </w:r>
          </w:p>
        </w:tc>
        <w:tc>
          <w:tcPr>
            <w:tcW w:w="1620" w:type="dxa"/>
            <w:vAlign w:val="center"/>
          </w:tcPr>
          <w:p w14:paraId="070B680F" w14:textId="462129F3" w:rsidR="00E60554" w:rsidRPr="0091430B" w:rsidRDefault="00E60554" w:rsidP="00592015">
            <w:pPr>
              <w:spacing w:after="0"/>
              <w:jc w:val="center"/>
              <w:rPr>
                <w:rFonts w:asciiTheme="majorBidi" w:hAnsiTheme="majorBidi" w:cstheme="majorBidi"/>
                <w:sz w:val="20"/>
                <w:szCs w:val="20"/>
              </w:rPr>
            </w:pPr>
            <w:r>
              <w:rPr>
                <w:rFonts w:asciiTheme="majorBidi" w:hAnsiTheme="majorBidi" w:cstheme="majorBidi"/>
                <w:sz w:val="20"/>
                <w:szCs w:val="20"/>
              </w:rPr>
              <w:t>5</w:t>
            </w:r>
          </w:p>
        </w:tc>
        <w:tc>
          <w:tcPr>
            <w:tcW w:w="2358" w:type="dxa"/>
            <w:vMerge/>
          </w:tcPr>
          <w:p w14:paraId="40792D0D" w14:textId="77777777" w:rsidR="00E60554" w:rsidRDefault="00E60554" w:rsidP="00592015">
            <w:pPr>
              <w:spacing w:after="0"/>
              <w:jc w:val="center"/>
              <w:rPr>
                <w:rFonts w:asciiTheme="majorBidi" w:hAnsiTheme="majorBidi" w:cstheme="majorBidi"/>
                <w:sz w:val="20"/>
                <w:szCs w:val="20"/>
              </w:rPr>
            </w:pPr>
          </w:p>
        </w:tc>
      </w:tr>
      <w:tr w:rsidR="00E60554" w:rsidRPr="0091430B" w14:paraId="697F130E" w14:textId="03C22677" w:rsidTr="00460592">
        <w:trPr>
          <w:trHeight w:val="377"/>
          <w:jc w:val="center"/>
        </w:trPr>
        <w:tc>
          <w:tcPr>
            <w:tcW w:w="3397" w:type="dxa"/>
            <w:gridSpan w:val="2"/>
            <w:vAlign w:val="center"/>
          </w:tcPr>
          <w:p w14:paraId="308731EB" w14:textId="36C24E12" w:rsidR="00E60554" w:rsidRPr="00460592" w:rsidRDefault="00E60554" w:rsidP="00592015">
            <w:pPr>
              <w:autoSpaceDE w:val="0"/>
              <w:autoSpaceDN w:val="0"/>
              <w:adjustRightInd w:val="0"/>
              <w:spacing w:after="0"/>
              <w:jc w:val="center"/>
              <w:rPr>
                <w:rFonts w:asciiTheme="majorBidi" w:hAnsiTheme="majorBidi" w:cstheme="majorBidi"/>
                <w:b/>
                <w:bCs/>
                <w:i/>
                <w:iCs/>
                <w:sz w:val="20"/>
                <w:szCs w:val="20"/>
                <w:u w:val="single"/>
              </w:rPr>
            </w:pPr>
            <w:r w:rsidRPr="00460592">
              <w:rPr>
                <w:rFonts w:asciiTheme="majorBidi" w:hAnsiTheme="majorBidi" w:cstheme="majorBidi"/>
                <w:b/>
                <w:bCs/>
                <w:i/>
                <w:iCs/>
                <w:sz w:val="20"/>
                <w:szCs w:val="20"/>
                <w:u w:val="single"/>
              </w:rPr>
              <w:t>TOTAL =</w:t>
            </w:r>
          </w:p>
        </w:tc>
        <w:tc>
          <w:tcPr>
            <w:tcW w:w="1620" w:type="dxa"/>
            <w:vAlign w:val="center"/>
          </w:tcPr>
          <w:p w14:paraId="4D92C70F" w14:textId="2DCB5442" w:rsidR="00E60554" w:rsidRPr="00460592" w:rsidRDefault="00E60554" w:rsidP="00592015">
            <w:pPr>
              <w:spacing w:after="0"/>
              <w:jc w:val="center"/>
              <w:rPr>
                <w:rFonts w:asciiTheme="majorBidi" w:hAnsiTheme="majorBidi" w:cstheme="majorBidi"/>
                <w:b/>
                <w:bCs/>
                <w:sz w:val="20"/>
                <w:szCs w:val="20"/>
                <w:u w:val="single"/>
              </w:rPr>
            </w:pPr>
            <w:r w:rsidRPr="00460592">
              <w:rPr>
                <w:rFonts w:asciiTheme="majorBidi" w:hAnsiTheme="majorBidi" w:cstheme="majorBidi"/>
                <w:b/>
                <w:bCs/>
                <w:sz w:val="20"/>
                <w:szCs w:val="20"/>
                <w:u w:val="single"/>
              </w:rPr>
              <w:t>27</w:t>
            </w:r>
          </w:p>
        </w:tc>
        <w:tc>
          <w:tcPr>
            <w:tcW w:w="2358" w:type="dxa"/>
            <w:tcBorders>
              <w:bottom w:val="single" w:sz="4" w:space="0" w:color="FFFFFF" w:themeColor="background1"/>
              <w:right w:val="single" w:sz="4" w:space="0" w:color="FFFFFF" w:themeColor="background1"/>
            </w:tcBorders>
          </w:tcPr>
          <w:p w14:paraId="4A4A556F" w14:textId="77777777" w:rsidR="00E60554" w:rsidRPr="00592015" w:rsidRDefault="00E60554" w:rsidP="00592015">
            <w:pPr>
              <w:spacing w:after="0"/>
              <w:jc w:val="center"/>
              <w:rPr>
                <w:rFonts w:asciiTheme="majorBidi" w:hAnsiTheme="majorBidi" w:cstheme="majorBidi"/>
                <w:b/>
                <w:bCs/>
                <w:sz w:val="20"/>
                <w:szCs w:val="20"/>
              </w:rPr>
            </w:pPr>
          </w:p>
        </w:tc>
      </w:tr>
    </w:tbl>
    <w:p w14:paraId="4D78DB75" w14:textId="77777777" w:rsidR="0023234E" w:rsidRPr="0091430B" w:rsidRDefault="0023234E" w:rsidP="0023234E">
      <w:pPr>
        <w:numPr>
          <w:ilvl w:val="1"/>
          <w:numId w:val="2"/>
        </w:numPr>
        <w:spacing w:line="276" w:lineRule="auto"/>
        <w:ind w:left="540" w:hanging="540"/>
        <w:rPr>
          <w:rFonts w:ascii="Times New Roman" w:hAnsi="Times New Roman"/>
          <w:i/>
        </w:rPr>
      </w:pPr>
      <w:r w:rsidRPr="0023234E">
        <w:rPr>
          <w:rFonts w:asciiTheme="majorBidi" w:hAnsiTheme="majorBidi" w:cstheme="majorBidi"/>
          <w:i/>
          <w:iCs/>
        </w:rPr>
        <w:lastRenderedPageBreak/>
        <w:t xml:space="preserve">Data </w:t>
      </w:r>
      <w:r>
        <w:rPr>
          <w:rFonts w:asciiTheme="majorBidi" w:hAnsiTheme="majorBidi" w:cstheme="majorBidi"/>
          <w:i/>
          <w:iCs/>
        </w:rPr>
        <w:t xml:space="preserve">analysis </w:t>
      </w:r>
    </w:p>
    <w:p w14:paraId="69203BB3" w14:textId="1DBEB87A" w:rsidR="00574248" w:rsidRDefault="0032696A" w:rsidP="00E666C8">
      <w:pPr>
        <w:spacing w:after="0"/>
        <w:ind w:firstLine="360"/>
        <w:jc w:val="both"/>
        <w:rPr>
          <w:rFonts w:asciiTheme="majorBidi" w:hAnsiTheme="majorBidi" w:cstheme="majorBidi"/>
          <w:iCs/>
        </w:rPr>
      </w:pPr>
      <w:r>
        <w:rPr>
          <w:rFonts w:asciiTheme="majorBidi" w:hAnsiTheme="majorBidi" w:cstheme="majorBidi"/>
          <w:iCs/>
        </w:rPr>
        <w:t xml:space="preserve">The research model of </w:t>
      </w:r>
      <w:r w:rsidR="00E666C8" w:rsidRPr="00E666C8">
        <w:rPr>
          <w:rFonts w:asciiTheme="majorBidi" w:hAnsiTheme="majorBidi" w:cstheme="majorBidi"/>
          <w:iCs/>
          <w:color w:val="0066FF"/>
        </w:rPr>
      </w:r>
      <w:r w:rsidR="00E666C8" w:rsidRPr="00E666C8">
        <w:rPr>
          <w:rFonts w:asciiTheme="majorBidi" w:hAnsiTheme="majorBidi" w:cstheme="majorBidi"/>
          <w:iCs/>
          <w:color w:val="0066FF"/>
        </w:rPr>
        <w:instrText xml:space="preserve"/>
      </w:r>
      <w:r w:rsidR="00E666C8">
        <w:rPr>
          <w:rFonts w:asciiTheme="majorBidi" w:hAnsiTheme="majorBidi" w:cstheme="majorBidi"/>
          <w:iCs/>
          <w:color w:val="0066FF"/>
        </w:rPr>
        <w:instrText xml:space="preserve"/>
      </w:r>
      <w:r w:rsidR="00E666C8" w:rsidRPr="00E666C8">
        <w:rPr>
          <w:rFonts w:asciiTheme="majorBidi" w:hAnsiTheme="majorBidi" w:cstheme="majorBidi"/>
          <w:iCs/>
          <w:color w:val="0066FF"/>
        </w:rPr>
      </w:r>
      <w:r w:rsidR="00E666C8" w:rsidRPr="00E666C8">
        <w:rPr>
          <w:rFonts w:asciiTheme="majorBidi" w:hAnsiTheme="majorBidi" w:cstheme="majorBidi"/>
          <w:iCs/>
          <w:color w:val="0066FF"/>
        </w:rPr>
      </w:r>
      <w:r w:rsidR="00E666C8" w:rsidRPr="00E666C8">
        <w:rPr>
          <w:color w:val="0066FF"/>
        </w:rPr>
        <w:t xml:space="preserve">Figure </w:t>
      </w:r>
      <w:r w:rsidR="00E666C8" w:rsidRPr="00E666C8">
        <w:rPr>
          <w:noProof/>
          <w:color w:val="0066FF"/>
        </w:rPr>
        <w:t>1</w:t>
      </w:r>
      <w:r w:rsidR="00E666C8" w:rsidRPr="00E666C8">
        <w:rPr>
          <w:rFonts w:asciiTheme="majorBidi" w:hAnsiTheme="majorBidi" w:cstheme="majorBidi"/>
          <w:iCs/>
          <w:color w:val="0066FF"/>
        </w:rPr>
      </w:r>
      <w:r w:rsidR="00067E87">
        <w:rPr>
          <w:rFonts w:asciiTheme="majorBidi" w:hAnsiTheme="majorBidi" w:cstheme="majorBidi"/>
          <w:iCs/>
        </w:rPr>
        <w:t xml:space="preserve"> </w:t>
      </w:r>
      <w:r>
        <w:rPr>
          <w:rFonts w:asciiTheme="majorBidi" w:hAnsiTheme="majorBidi" w:cstheme="majorBidi"/>
          <w:iCs/>
        </w:rPr>
        <w:t xml:space="preserve">is analyzed by </w:t>
      </w:r>
      <w:r w:rsidRPr="00574248">
        <w:rPr>
          <w:rFonts w:asciiTheme="majorBidi" w:hAnsiTheme="majorBidi" w:cstheme="majorBidi"/>
          <w:iCs/>
        </w:rPr>
        <w:t>employ</w:t>
      </w:r>
      <w:r>
        <w:rPr>
          <w:rFonts w:asciiTheme="majorBidi" w:hAnsiTheme="majorBidi" w:cstheme="majorBidi"/>
          <w:iCs/>
        </w:rPr>
        <w:t xml:space="preserve">ing </w:t>
      </w:r>
      <w:r w:rsidRPr="00574248">
        <w:rPr>
          <w:rFonts w:asciiTheme="majorBidi" w:hAnsiTheme="majorBidi" w:cstheme="majorBidi"/>
          <w:iCs/>
        </w:rPr>
        <w:t xml:space="preserve">a PLS structural equation modeling tool </w:t>
      </w:r>
      <w:r>
        <w:rPr>
          <w:rFonts w:asciiTheme="majorBidi" w:hAnsiTheme="majorBidi" w:cstheme="majorBidi"/>
          <w:iCs/>
        </w:rPr>
        <w:t>or</w:t>
      </w:r>
      <w:r w:rsidRPr="00574248">
        <w:rPr>
          <w:rFonts w:asciiTheme="majorBidi" w:hAnsiTheme="majorBidi" w:cstheme="majorBidi"/>
          <w:iCs/>
        </w:rPr>
        <w:t xml:space="preserve"> more specifically, </w:t>
      </w:r>
      <w:proofErr w:type="spellStart"/>
      <w:r w:rsidRPr="00574248">
        <w:rPr>
          <w:rFonts w:asciiTheme="majorBidi" w:hAnsiTheme="majorBidi" w:cstheme="majorBidi"/>
          <w:iCs/>
        </w:rPr>
        <w:t>SmartPLS</w:t>
      </w:r>
      <w:proofErr w:type="spellEnd"/>
      <w:r w:rsidRPr="00574248">
        <w:rPr>
          <w:rFonts w:asciiTheme="majorBidi" w:hAnsiTheme="majorBidi" w:cstheme="majorBidi"/>
          <w:iCs/>
        </w:rPr>
        <w:t xml:space="preserve"> package version </w:t>
      </w:r>
      <w:r w:rsidR="00334D01">
        <w:rPr>
          <w:rFonts w:asciiTheme="majorBidi" w:hAnsiTheme="majorBidi" w:cstheme="majorBidi"/>
          <w:iCs/>
        </w:rPr>
        <w:t>3</w:t>
      </w:r>
      <w:r w:rsidRPr="00574248">
        <w:rPr>
          <w:rFonts w:asciiTheme="majorBidi" w:hAnsiTheme="majorBidi" w:cstheme="majorBidi"/>
          <w:iCs/>
        </w:rPr>
        <w:t xml:space="preserve"> (</w:t>
      </w:r>
      <w:proofErr w:type="spellStart"/>
      <w:r w:rsidR="00E60F48" w:rsidRPr="00E60F48">
        <w:rPr>
          <w:rFonts w:asciiTheme="majorBidi" w:hAnsiTheme="majorBidi" w:cstheme="majorBidi"/>
          <w:iCs/>
          <w:color w:val="0000FF"/>
        </w:rPr>
      </w:r>
      <w:r w:rsidR="00E60F48" w:rsidRPr="00E60F48">
        <w:rPr>
          <w:rFonts w:asciiTheme="majorBidi" w:hAnsiTheme="majorBidi" w:cstheme="majorBidi"/>
          <w:iCs/>
          <w:color w:val="0000FF"/>
        </w:rPr>
        <w:instrText xml:space="preserve"/>
      </w:r>
      <w:r w:rsidR="00E60F48" w:rsidRPr="00E60F48">
        <w:rPr>
          <w:rFonts w:asciiTheme="majorBidi" w:hAnsiTheme="majorBidi" w:cstheme="majorBidi"/>
          <w:iCs/>
          <w:color w:val="0000FF"/>
        </w:rPr>
      </w:r>
      <w:r w:rsidRPr="00E60F48">
        <w:rPr>
          <w:rStyle w:val="Hyperlink"/>
          <w:rFonts w:asciiTheme="majorBidi" w:hAnsiTheme="majorBidi" w:cstheme="majorBidi"/>
          <w:iCs/>
          <w:u w:val="none"/>
        </w:rPr>
        <w:t>Ringle</w:t>
      </w:r>
      <w:proofErr w:type="spellEnd"/>
      <w:r w:rsidRPr="00E60F48">
        <w:rPr>
          <w:rStyle w:val="Hyperlink"/>
          <w:rFonts w:asciiTheme="majorBidi" w:hAnsiTheme="majorBidi" w:cstheme="majorBidi"/>
          <w:iCs/>
          <w:u w:val="none"/>
        </w:rPr>
        <w:t xml:space="preserve"> et al., 2005</w:t>
      </w:r>
      <w:r w:rsidR="00E60F48" w:rsidRPr="00E60F48">
        <w:rPr>
          <w:rFonts w:asciiTheme="majorBidi" w:hAnsiTheme="majorBidi" w:cstheme="majorBidi"/>
          <w:iCs/>
          <w:color w:val="0000FF"/>
        </w:rPr>
      </w:r>
      <w:r w:rsidRPr="00574248">
        <w:rPr>
          <w:rFonts w:asciiTheme="majorBidi" w:hAnsiTheme="majorBidi" w:cstheme="majorBidi"/>
          <w:iCs/>
        </w:rPr>
        <w:t>)</w:t>
      </w:r>
      <w:r>
        <w:rPr>
          <w:rFonts w:asciiTheme="majorBidi" w:hAnsiTheme="majorBidi" w:cstheme="majorBidi"/>
          <w:iCs/>
        </w:rPr>
        <w:t xml:space="preserve">. </w:t>
      </w:r>
      <w:proofErr w:type="spellStart"/>
      <w:r w:rsidR="00D01F08">
        <w:rPr>
          <w:rFonts w:asciiTheme="majorBidi" w:hAnsiTheme="majorBidi" w:cstheme="majorBidi"/>
          <w:iCs/>
        </w:rPr>
        <w:t>SmartPLS</w:t>
      </w:r>
      <w:proofErr w:type="spellEnd"/>
      <w:r w:rsidR="00D01F08">
        <w:rPr>
          <w:rFonts w:asciiTheme="majorBidi" w:hAnsiTheme="majorBidi" w:cstheme="majorBidi"/>
          <w:iCs/>
        </w:rPr>
        <w:t xml:space="preserve"> is employed to assess two models of the research (measurement model, and structural model</w:t>
      </w:r>
      <w:r w:rsidR="00064DD4">
        <w:rPr>
          <w:rFonts w:asciiTheme="majorBidi" w:hAnsiTheme="majorBidi" w:cstheme="majorBidi"/>
          <w:iCs/>
        </w:rPr>
        <w:t>). This</w:t>
      </w:r>
      <w:r w:rsidR="00D01F08">
        <w:rPr>
          <w:rFonts w:asciiTheme="majorBidi" w:hAnsiTheme="majorBidi" w:cstheme="majorBidi"/>
          <w:iCs/>
        </w:rPr>
        <w:t xml:space="preserve"> software is more appropriate for the analysis of this research due to it’s reliable, acceptable, and valid statistical tool that </w:t>
      </w:r>
      <w:r w:rsidR="00B61157">
        <w:rPr>
          <w:rFonts w:asciiTheme="majorBidi" w:hAnsiTheme="majorBidi" w:cstheme="majorBidi"/>
          <w:iCs/>
        </w:rPr>
        <w:t>supports the complicated models.</w:t>
      </w:r>
    </w:p>
    <w:p w14:paraId="149F3C03" w14:textId="77777777" w:rsidR="0034692D" w:rsidRDefault="0034692D" w:rsidP="00157C6A">
      <w:pPr>
        <w:spacing w:after="0"/>
        <w:ind w:firstLine="360"/>
        <w:rPr>
          <w:rFonts w:asciiTheme="majorBidi" w:hAnsiTheme="majorBidi" w:cstheme="majorBidi"/>
          <w:iCs/>
        </w:rPr>
      </w:pPr>
    </w:p>
    <w:p w14:paraId="792CC999" w14:textId="77777777" w:rsidR="00E666C8" w:rsidRDefault="008A1780" w:rsidP="00E666C8">
      <w:pPr>
        <w:keepNext/>
        <w:jc w:val="center"/>
      </w:pPr>
      <w:r>
        <w:rPr>
          <w:noProof/>
          <w:lang w:eastAsia="en-US"/>
        </w:rPr>
        <w:drawing>
          <wp:inline distT="0" distB="0" distL="0" distR="0" wp14:anchorId="03215F6A" wp14:editId="5ADE061A">
            <wp:extent cx="4253759" cy="531249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72672" cy="5336117"/>
                    </a:xfrm>
                    <a:prstGeom prst="rect">
                      <a:avLst/>
                    </a:prstGeom>
                  </pic:spPr>
                </pic:pic>
              </a:graphicData>
            </a:graphic>
          </wp:inline>
        </w:drawing>
      </w:r>
    </w:p>
    <w:p w14:paraId="56F74311" w14:textId="6B347649" w:rsidR="007F355B" w:rsidRPr="00E666C8" w:rsidRDefault="00E666C8" w:rsidP="00E666C8">
      <w:pPr>
        <w:pStyle w:val="Caption"/>
        <w:jc w:val="center"/>
        <w:rPr>
          <w:rFonts w:ascii="Times New Roman" w:hAnsi="Times New Roman"/>
          <w:b w:val="0"/>
          <w:bCs w:val="0"/>
          <w:color w:val="FFFFFF" w:themeColor="background1"/>
          <w:sz w:val="2"/>
          <w:szCs w:val="2"/>
        </w:rPr>
      </w:pPr>
      <w:r w:rsidRPr="00E666C8">
        <w:rPr>
          <w:color w:val="FFFFFF" w:themeColor="background1"/>
          <w:sz w:val="2"/>
          <w:szCs w:val="2"/>
        </w:rPr>
        <w:t xml:space="preserve">Figure </w:t>
      </w:r>
      <w:r w:rsidRPr="00E666C8">
        <w:rPr>
          <w:color w:val="FFFFFF" w:themeColor="background1"/>
          <w:sz w:val="2"/>
          <w:szCs w:val="2"/>
        </w:rPr>
      </w:r>
      <w:r w:rsidRPr="00E666C8">
        <w:rPr>
          <w:color w:val="FFFFFF" w:themeColor="background1"/>
          <w:sz w:val="2"/>
          <w:szCs w:val="2"/>
        </w:rPr>
        <w:instrText xml:space="preserve"/>
      </w:r>
      <w:r w:rsidRPr="00E666C8">
        <w:rPr>
          <w:color w:val="FFFFFF" w:themeColor="background1"/>
          <w:sz w:val="2"/>
          <w:szCs w:val="2"/>
        </w:rPr>
      </w:r>
      <w:r w:rsidRPr="00E666C8">
        <w:rPr>
          <w:noProof/>
          <w:color w:val="FFFFFF" w:themeColor="background1"/>
          <w:sz w:val="2"/>
          <w:szCs w:val="2"/>
        </w:rPr>
        <w:t>2</w:t>
      </w:r>
      <w:r w:rsidRPr="00E666C8">
        <w:rPr>
          <w:color w:val="FFFFFF" w:themeColor="background1"/>
          <w:sz w:val="2"/>
          <w:szCs w:val="2"/>
        </w:rPr>
      </w:r>
      <w:r w:rsidRPr="00E666C8">
        <w:rPr>
          <w:color w:val="FFFFFF" w:themeColor="background1"/>
          <w:sz w:val="2"/>
          <w:szCs w:val="2"/>
        </w:rPr>
        <w:t>: Structural model results</w:t>
      </w:r>
    </w:p>
    <w:p w14:paraId="216EB08E" w14:textId="38431DFF" w:rsidR="009E5E4A" w:rsidRDefault="009E5E4A" w:rsidP="00B61157">
      <w:pPr>
        <w:jc w:val="center"/>
        <w:rPr>
          <w:rFonts w:asciiTheme="minorHAnsi" w:hAnsiTheme="minorHAnsi" w:cstheme="minorHAnsi"/>
          <w:sz w:val="18"/>
          <w:szCs w:val="18"/>
        </w:rPr>
      </w:pPr>
      <w:r w:rsidRPr="00B61157">
        <w:rPr>
          <w:rFonts w:asciiTheme="minorHAnsi" w:hAnsiTheme="minorHAnsi" w:cstheme="minorHAnsi"/>
          <w:sz w:val="18"/>
          <w:szCs w:val="18"/>
        </w:rPr>
        <w:t xml:space="preserve"> </w:t>
      </w:r>
      <w:r w:rsidR="00B61157" w:rsidRPr="00B61157">
        <w:rPr>
          <w:rFonts w:asciiTheme="minorHAnsi" w:hAnsiTheme="minorHAnsi" w:cstheme="minorHAnsi"/>
          <w:sz w:val="18"/>
          <w:szCs w:val="18"/>
        </w:rPr>
        <w:t>Fig</w:t>
      </w:r>
      <w:r w:rsidR="00F333BF">
        <w:rPr>
          <w:rFonts w:asciiTheme="minorHAnsi" w:hAnsiTheme="minorHAnsi" w:cstheme="minorHAnsi"/>
          <w:sz w:val="18"/>
          <w:szCs w:val="18"/>
        </w:rPr>
        <w:t>ure</w:t>
      </w:r>
      <w:r w:rsidR="00B61157" w:rsidRPr="00B61157">
        <w:rPr>
          <w:rFonts w:asciiTheme="minorHAnsi" w:hAnsiTheme="minorHAnsi" w:cstheme="minorHAnsi"/>
          <w:sz w:val="18"/>
          <w:szCs w:val="18"/>
        </w:rPr>
        <w:t>2</w:t>
      </w:r>
      <w:r w:rsidRPr="00B61157">
        <w:rPr>
          <w:rFonts w:asciiTheme="minorHAnsi" w:hAnsiTheme="minorHAnsi" w:cstheme="minorHAnsi"/>
          <w:sz w:val="18"/>
          <w:szCs w:val="18"/>
        </w:rPr>
        <w:t>: Structural model results</w:t>
      </w:r>
    </w:p>
    <w:p w14:paraId="0BB09D97" w14:textId="5CB3526B" w:rsidR="00807483" w:rsidRDefault="00807483" w:rsidP="00E945D4">
      <w:pPr>
        <w:pStyle w:val="Heading1"/>
        <w:numPr>
          <w:ilvl w:val="0"/>
          <w:numId w:val="2"/>
        </w:numPr>
        <w:ind w:left="360"/>
        <w:rPr>
          <w:sz w:val="28"/>
          <w:szCs w:val="28"/>
        </w:rPr>
      </w:pPr>
      <w:r>
        <w:rPr>
          <w:sz w:val="28"/>
          <w:szCs w:val="28"/>
        </w:rPr>
        <w:lastRenderedPageBreak/>
        <w:t>Results</w:t>
      </w:r>
    </w:p>
    <w:p w14:paraId="316B8117" w14:textId="66561F74" w:rsidR="009E5E4A" w:rsidRDefault="00B61157" w:rsidP="00E666C8">
      <w:pPr>
        <w:ind w:firstLine="360"/>
        <w:jc w:val="both"/>
        <w:rPr>
          <w:rFonts w:ascii="Times New Roman" w:hAnsi="Times New Roman"/>
        </w:rPr>
      </w:pPr>
      <w:r>
        <w:rPr>
          <w:rFonts w:ascii="Times New Roman" w:hAnsi="Times New Roman"/>
        </w:rPr>
        <w:t>This research model (</w:t>
      </w:r>
      <w:r w:rsidR="00E666C8" w:rsidRPr="00E666C8">
        <w:rPr>
          <w:rFonts w:asciiTheme="majorBidi" w:hAnsiTheme="majorBidi" w:cstheme="majorBidi"/>
          <w:iCs/>
          <w:color w:val="0066FF"/>
        </w:rPr>
      </w:r>
      <w:r w:rsidR="00E666C8" w:rsidRPr="00E666C8">
        <w:rPr>
          <w:rFonts w:asciiTheme="majorBidi" w:hAnsiTheme="majorBidi" w:cstheme="majorBidi"/>
          <w:iCs/>
          <w:color w:val="0066FF"/>
        </w:rPr>
        <w:instrText xml:space="preserve"/>
      </w:r>
      <w:r w:rsidR="00E666C8">
        <w:rPr>
          <w:rFonts w:asciiTheme="majorBidi" w:hAnsiTheme="majorBidi" w:cstheme="majorBidi"/>
          <w:iCs/>
          <w:color w:val="0066FF"/>
        </w:rPr>
        <w:instrText xml:space="preserve"/>
      </w:r>
      <w:r w:rsidR="00E666C8" w:rsidRPr="00E666C8">
        <w:rPr>
          <w:rFonts w:asciiTheme="majorBidi" w:hAnsiTheme="majorBidi" w:cstheme="majorBidi"/>
          <w:iCs/>
          <w:color w:val="0066FF"/>
        </w:rPr>
      </w:r>
      <w:r w:rsidR="00E666C8" w:rsidRPr="00E666C8">
        <w:rPr>
          <w:rFonts w:asciiTheme="majorBidi" w:hAnsiTheme="majorBidi" w:cstheme="majorBidi"/>
          <w:iCs/>
          <w:color w:val="0066FF"/>
        </w:rPr>
      </w:r>
      <w:r w:rsidR="00E666C8">
        <w:rPr>
          <w:color w:val="0066FF"/>
        </w:rPr>
        <w:t>Figure</w:t>
      </w:r>
      <w:r w:rsidR="00E666C8" w:rsidRPr="00E666C8">
        <w:rPr>
          <w:noProof/>
          <w:color w:val="0066FF"/>
        </w:rPr>
        <w:t>1</w:t>
      </w:r>
      <w:r w:rsidR="00E666C8" w:rsidRPr="00E666C8">
        <w:rPr>
          <w:rFonts w:asciiTheme="majorBidi" w:hAnsiTheme="majorBidi" w:cstheme="majorBidi"/>
          <w:iCs/>
          <w:color w:val="0066FF"/>
        </w:rPr>
      </w:r>
      <w:r>
        <w:rPr>
          <w:rFonts w:ascii="Times New Roman" w:hAnsi="Times New Roman"/>
        </w:rPr>
        <w:t>) requires to assess both models (measurement, and structural). All eight hypotheses are tested according to this research model.</w:t>
      </w:r>
    </w:p>
    <w:p w14:paraId="6B5FC783" w14:textId="05E6671B" w:rsidR="003C0E0F" w:rsidRPr="00157C6A" w:rsidRDefault="003C0E0F" w:rsidP="003C0E0F">
      <w:pPr>
        <w:numPr>
          <w:ilvl w:val="1"/>
          <w:numId w:val="2"/>
        </w:numPr>
        <w:spacing w:line="276" w:lineRule="auto"/>
        <w:ind w:left="540" w:hanging="540"/>
        <w:rPr>
          <w:rFonts w:asciiTheme="majorBidi" w:hAnsiTheme="majorBidi" w:cstheme="majorBidi"/>
          <w:b/>
          <w:bCs/>
          <w:i/>
          <w:iCs/>
        </w:rPr>
      </w:pPr>
      <w:r w:rsidRPr="00157C6A">
        <w:rPr>
          <w:rFonts w:asciiTheme="majorBidi" w:hAnsiTheme="majorBidi" w:cstheme="majorBidi"/>
          <w:b/>
          <w:bCs/>
          <w:i/>
          <w:iCs/>
        </w:rPr>
        <w:t>The assessment of the measurement model</w:t>
      </w:r>
    </w:p>
    <w:p w14:paraId="22F96ADE" w14:textId="1E2BF58B" w:rsidR="003D5FAC" w:rsidRPr="00F11707" w:rsidRDefault="003D5FAC" w:rsidP="007E6A3D">
      <w:pPr>
        <w:spacing w:after="0"/>
        <w:ind w:firstLine="360"/>
        <w:jc w:val="both"/>
        <w:rPr>
          <w:rFonts w:asciiTheme="majorBidi" w:hAnsiTheme="majorBidi" w:cstheme="majorBidi"/>
        </w:rPr>
      </w:pPr>
      <w:r w:rsidRPr="00F11707">
        <w:rPr>
          <w:rFonts w:asciiTheme="majorBidi" w:hAnsiTheme="majorBidi" w:cstheme="majorBidi"/>
        </w:rPr>
        <w:t xml:space="preserve">This measurement model follows </w:t>
      </w:r>
      <w:r w:rsidR="0036113B" w:rsidRPr="00F11707">
        <w:rPr>
          <w:rFonts w:asciiTheme="majorBidi" w:hAnsiTheme="majorBidi" w:cstheme="majorBidi"/>
        </w:rPr>
        <w:t xml:space="preserve">the statistical guidelines in Hair, </w:t>
      </w:r>
      <w:hyperlink w:anchor="_References" w:history="1">
        <w:proofErr w:type="spellStart"/>
        <w:r w:rsidR="0036113B" w:rsidRPr="005A78C3">
          <w:rPr>
            <w:rStyle w:val="Hyperlink"/>
            <w:rFonts w:asciiTheme="majorBidi" w:hAnsiTheme="majorBidi" w:cstheme="majorBidi"/>
          </w:rPr>
          <w:t>Hult</w:t>
        </w:r>
        <w:proofErr w:type="spellEnd"/>
        <w:r w:rsidR="0036113B" w:rsidRPr="005A78C3">
          <w:rPr>
            <w:rStyle w:val="Hyperlink"/>
            <w:rFonts w:asciiTheme="majorBidi" w:hAnsiTheme="majorBidi" w:cstheme="majorBidi"/>
          </w:rPr>
          <w:t xml:space="preserve"> et al. (2017)</w:t>
        </w:r>
      </w:hyperlink>
      <w:r w:rsidR="0036113B" w:rsidRPr="00F11707">
        <w:rPr>
          <w:rFonts w:asciiTheme="majorBidi" w:hAnsiTheme="majorBidi" w:cstheme="majorBidi"/>
        </w:rPr>
        <w:t xml:space="preserve"> to </w:t>
      </w:r>
      <w:r w:rsidR="00D71D7E" w:rsidRPr="00F11707">
        <w:rPr>
          <w:rFonts w:asciiTheme="majorBidi" w:hAnsiTheme="majorBidi" w:cstheme="majorBidi"/>
        </w:rPr>
        <w:t>the measurement model. The following threshold are applied for this model:</w:t>
      </w:r>
    </w:p>
    <w:p w14:paraId="46098E8E" w14:textId="3D9F05BC" w:rsidR="00D71D7E" w:rsidRPr="00F11707" w:rsidRDefault="00D71D7E" w:rsidP="00D71D7E">
      <w:pPr>
        <w:pStyle w:val="ListParagraph"/>
        <w:numPr>
          <w:ilvl w:val="0"/>
          <w:numId w:val="11"/>
        </w:numPr>
        <w:spacing w:after="0"/>
        <w:jc w:val="both"/>
        <w:rPr>
          <w:rFonts w:asciiTheme="majorBidi" w:hAnsiTheme="majorBidi" w:cstheme="majorBidi"/>
        </w:rPr>
      </w:pPr>
      <w:r w:rsidRPr="00F11707">
        <w:rPr>
          <w:rFonts w:asciiTheme="majorBidi" w:hAnsiTheme="majorBidi" w:cstheme="majorBidi"/>
        </w:rPr>
        <w:t>Reliability of individual item: Standardized factor loading of ≥ 0.7.</w:t>
      </w:r>
    </w:p>
    <w:p w14:paraId="18ABCD40" w14:textId="5926E7A5" w:rsidR="00D71D7E" w:rsidRPr="00F11707" w:rsidRDefault="00D71D7E" w:rsidP="00D71D7E">
      <w:pPr>
        <w:pStyle w:val="ListParagraph"/>
        <w:numPr>
          <w:ilvl w:val="0"/>
          <w:numId w:val="11"/>
        </w:numPr>
        <w:spacing w:after="0"/>
        <w:jc w:val="both"/>
        <w:rPr>
          <w:rFonts w:asciiTheme="majorBidi" w:hAnsiTheme="majorBidi" w:cstheme="majorBidi"/>
        </w:rPr>
      </w:pPr>
      <w:r w:rsidRPr="00F11707">
        <w:rPr>
          <w:rFonts w:asciiTheme="majorBidi" w:hAnsiTheme="majorBidi" w:cstheme="majorBidi"/>
        </w:rPr>
        <w:t>Reliability construction: Cronbach’s alpha (α), and composite reliability (CR) ≥ 0.7 (</w:t>
      </w:r>
      <w:hyperlink w:anchor="_References" w:history="1">
        <w:r w:rsidR="00CD163A" w:rsidRPr="005A78C3">
          <w:rPr>
            <w:rStyle w:val="Hyperlink"/>
            <w:rFonts w:asciiTheme="majorBidi" w:hAnsiTheme="majorBidi" w:cstheme="majorBidi"/>
          </w:rPr>
          <w:t xml:space="preserve">Hair, </w:t>
        </w:r>
        <w:proofErr w:type="spellStart"/>
        <w:r w:rsidR="00CD163A" w:rsidRPr="005A78C3">
          <w:rPr>
            <w:rStyle w:val="Hyperlink"/>
            <w:rFonts w:asciiTheme="majorBidi" w:hAnsiTheme="majorBidi" w:cstheme="majorBidi"/>
          </w:rPr>
          <w:t>Hult</w:t>
        </w:r>
        <w:proofErr w:type="spellEnd"/>
        <w:r w:rsidR="00CD163A" w:rsidRPr="005A78C3">
          <w:rPr>
            <w:rStyle w:val="Hyperlink"/>
            <w:rFonts w:asciiTheme="majorBidi" w:hAnsiTheme="majorBidi" w:cstheme="majorBidi"/>
          </w:rPr>
          <w:t xml:space="preserve"> et al., 2017; </w:t>
        </w:r>
        <w:proofErr w:type="spellStart"/>
        <w:r w:rsidR="00CD163A" w:rsidRPr="005A78C3">
          <w:rPr>
            <w:rStyle w:val="Hyperlink"/>
            <w:rFonts w:asciiTheme="majorBidi" w:hAnsiTheme="majorBidi" w:cstheme="majorBidi"/>
          </w:rPr>
          <w:t>Latan</w:t>
        </w:r>
        <w:proofErr w:type="spellEnd"/>
        <w:r w:rsidR="00CD163A" w:rsidRPr="005A78C3">
          <w:rPr>
            <w:rStyle w:val="Hyperlink"/>
            <w:rFonts w:asciiTheme="majorBidi" w:hAnsiTheme="majorBidi" w:cstheme="majorBidi"/>
          </w:rPr>
          <w:t>, 2018</w:t>
        </w:r>
      </w:hyperlink>
      <w:r w:rsidR="00CD163A" w:rsidRPr="00F11707">
        <w:rPr>
          <w:rFonts w:asciiTheme="majorBidi" w:hAnsiTheme="majorBidi" w:cstheme="majorBidi"/>
        </w:rPr>
        <w:t>).</w:t>
      </w:r>
    </w:p>
    <w:p w14:paraId="7CFACC44" w14:textId="1682240A" w:rsidR="00CD163A" w:rsidRPr="00F11707" w:rsidRDefault="00CD163A" w:rsidP="00D71D7E">
      <w:pPr>
        <w:pStyle w:val="ListParagraph"/>
        <w:numPr>
          <w:ilvl w:val="0"/>
          <w:numId w:val="11"/>
        </w:numPr>
        <w:spacing w:after="0"/>
        <w:jc w:val="both"/>
        <w:rPr>
          <w:rFonts w:asciiTheme="majorBidi" w:hAnsiTheme="majorBidi" w:cstheme="majorBidi"/>
        </w:rPr>
      </w:pPr>
      <w:r w:rsidRPr="00F11707">
        <w:rPr>
          <w:rFonts w:asciiTheme="majorBidi" w:hAnsiTheme="majorBidi" w:cstheme="majorBidi"/>
        </w:rPr>
        <w:t>Convergent validity: Average variance extracted (AVE) ≥ 0.5 (</w:t>
      </w:r>
      <w:hyperlink w:anchor="_References" w:history="1">
        <w:r w:rsidRPr="005A78C3">
          <w:rPr>
            <w:rStyle w:val="Hyperlink"/>
            <w:rFonts w:asciiTheme="majorBidi" w:hAnsiTheme="majorBidi" w:cstheme="majorBidi"/>
          </w:rPr>
          <w:t xml:space="preserve">Hair, </w:t>
        </w:r>
        <w:proofErr w:type="spellStart"/>
        <w:r w:rsidRPr="005A78C3">
          <w:rPr>
            <w:rStyle w:val="Hyperlink"/>
            <w:rFonts w:asciiTheme="majorBidi" w:hAnsiTheme="majorBidi" w:cstheme="majorBidi"/>
          </w:rPr>
          <w:t>Hult</w:t>
        </w:r>
        <w:proofErr w:type="spellEnd"/>
        <w:r w:rsidRPr="005A78C3">
          <w:rPr>
            <w:rStyle w:val="Hyperlink"/>
            <w:rFonts w:asciiTheme="majorBidi" w:hAnsiTheme="majorBidi" w:cstheme="majorBidi"/>
          </w:rPr>
          <w:t xml:space="preserve"> et al., 2017; </w:t>
        </w:r>
        <w:proofErr w:type="spellStart"/>
        <w:r w:rsidRPr="005A78C3">
          <w:rPr>
            <w:rStyle w:val="Hyperlink"/>
            <w:rFonts w:asciiTheme="majorBidi" w:hAnsiTheme="majorBidi" w:cstheme="majorBidi"/>
          </w:rPr>
          <w:t>Latan</w:t>
        </w:r>
        <w:proofErr w:type="spellEnd"/>
        <w:r w:rsidRPr="005A78C3">
          <w:rPr>
            <w:rStyle w:val="Hyperlink"/>
            <w:rFonts w:asciiTheme="majorBidi" w:hAnsiTheme="majorBidi" w:cstheme="majorBidi"/>
          </w:rPr>
          <w:t xml:space="preserve"> 2018</w:t>
        </w:r>
      </w:hyperlink>
      <w:r w:rsidRPr="00F11707">
        <w:rPr>
          <w:rFonts w:asciiTheme="majorBidi" w:hAnsiTheme="majorBidi" w:cstheme="majorBidi"/>
        </w:rPr>
        <w:t>).</w:t>
      </w:r>
    </w:p>
    <w:p w14:paraId="5A75D1C2" w14:textId="2A9DEC6F" w:rsidR="00CD163A" w:rsidRPr="00F11707" w:rsidRDefault="00CD163A" w:rsidP="00D71D7E">
      <w:pPr>
        <w:pStyle w:val="ListParagraph"/>
        <w:numPr>
          <w:ilvl w:val="0"/>
          <w:numId w:val="11"/>
        </w:numPr>
        <w:spacing w:after="0"/>
        <w:jc w:val="both"/>
        <w:rPr>
          <w:rFonts w:asciiTheme="majorBidi" w:hAnsiTheme="majorBidi" w:cstheme="majorBidi"/>
        </w:rPr>
      </w:pPr>
      <w:r w:rsidRPr="00F11707">
        <w:rPr>
          <w:rFonts w:asciiTheme="majorBidi" w:hAnsiTheme="majorBidi" w:cstheme="majorBidi"/>
        </w:rPr>
        <w:t xml:space="preserve">Discriminant validity: HTMT </w:t>
      </w:r>
      <w:proofErr w:type="spellStart"/>
      <w:r w:rsidRPr="00F11707">
        <w:rPr>
          <w:rFonts w:asciiTheme="majorBidi" w:hAnsiTheme="majorBidi" w:cstheme="majorBidi"/>
        </w:rPr>
        <w:t>indext</w:t>
      </w:r>
      <w:proofErr w:type="spellEnd"/>
      <w:r w:rsidRPr="00F11707">
        <w:rPr>
          <w:rFonts w:asciiTheme="majorBidi" w:hAnsiTheme="majorBidi" w:cstheme="majorBidi"/>
        </w:rPr>
        <w:t xml:space="preserve"> &lt; 0.85 or 0.90 (</w:t>
      </w:r>
      <w:proofErr w:type="spellStart"/>
      <w:r w:rsidR="005A78C3">
        <w:rPr>
          <w:rFonts w:asciiTheme="majorBidi" w:hAnsiTheme="majorBidi" w:cstheme="majorBidi"/>
        </w:rPr>
      </w:r>
      <w:r w:rsidR="005A78C3">
        <w:rPr>
          <w:rFonts w:asciiTheme="majorBidi" w:hAnsiTheme="majorBidi" w:cstheme="majorBidi"/>
        </w:rPr>
        <w:instrText xml:space="preserve"/>
      </w:r>
      <w:r w:rsidR="005A78C3">
        <w:rPr>
          <w:rFonts w:asciiTheme="majorBidi" w:hAnsiTheme="majorBidi" w:cstheme="majorBidi"/>
        </w:rPr>
      </w:r>
      <w:r w:rsidRPr="005A78C3">
        <w:rPr>
          <w:rStyle w:val="Hyperlink"/>
          <w:rFonts w:asciiTheme="majorBidi" w:hAnsiTheme="majorBidi" w:cstheme="majorBidi"/>
        </w:rPr>
        <w:t>Henseler</w:t>
      </w:r>
      <w:proofErr w:type="spellEnd"/>
      <w:r w:rsidRPr="005A78C3">
        <w:rPr>
          <w:rStyle w:val="Hyperlink"/>
          <w:rFonts w:asciiTheme="majorBidi" w:hAnsiTheme="majorBidi" w:cstheme="majorBidi"/>
        </w:rPr>
        <w:t xml:space="preserve">, </w:t>
      </w:r>
      <w:proofErr w:type="spellStart"/>
      <w:r w:rsidRPr="005A78C3">
        <w:rPr>
          <w:rStyle w:val="Hyperlink"/>
          <w:rFonts w:asciiTheme="majorBidi" w:hAnsiTheme="majorBidi" w:cstheme="majorBidi"/>
        </w:rPr>
        <w:t>Ringle</w:t>
      </w:r>
      <w:proofErr w:type="spellEnd"/>
      <w:r w:rsidRPr="005A78C3">
        <w:rPr>
          <w:rStyle w:val="Hyperlink"/>
          <w:rFonts w:asciiTheme="majorBidi" w:hAnsiTheme="majorBidi" w:cstheme="majorBidi"/>
        </w:rPr>
        <w:t xml:space="preserve">, &amp; </w:t>
      </w:r>
      <w:proofErr w:type="spellStart"/>
      <w:r w:rsidRPr="005A78C3">
        <w:rPr>
          <w:rStyle w:val="Hyperlink"/>
          <w:rFonts w:asciiTheme="majorBidi" w:hAnsiTheme="majorBidi" w:cstheme="majorBidi"/>
        </w:rPr>
        <w:t>Sarstedt</w:t>
      </w:r>
      <w:proofErr w:type="spellEnd"/>
      <w:r w:rsidRPr="005A78C3">
        <w:rPr>
          <w:rStyle w:val="Hyperlink"/>
          <w:rFonts w:asciiTheme="majorBidi" w:hAnsiTheme="majorBidi" w:cstheme="majorBidi"/>
        </w:rPr>
        <w:t>, 2015</w:t>
      </w:r>
      <w:r w:rsidR="005A78C3">
        <w:rPr>
          <w:rFonts w:asciiTheme="majorBidi" w:hAnsiTheme="majorBidi" w:cstheme="majorBidi"/>
        </w:rPr>
      </w:r>
      <w:r w:rsidRPr="00F11707">
        <w:rPr>
          <w:rFonts w:asciiTheme="majorBidi" w:hAnsiTheme="majorBidi" w:cstheme="majorBidi"/>
        </w:rPr>
        <w:t>), and square root of AVE ≥ correlation among latent variables (</w:t>
      </w:r>
      <w:proofErr w:type="spellStart"/>
      <w:r w:rsidR="005A78C3">
        <w:rPr>
          <w:rFonts w:asciiTheme="majorBidi" w:hAnsiTheme="majorBidi" w:cstheme="majorBidi"/>
        </w:rPr>
      </w:r>
      <w:r w:rsidR="005A78C3">
        <w:rPr>
          <w:rFonts w:asciiTheme="majorBidi" w:hAnsiTheme="majorBidi" w:cstheme="majorBidi"/>
        </w:rPr>
        <w:instrText xml:space="preserve"/>
      </w:r>
      <w:r w:rsidR="005A78C3">
        <w:rPr>
          <w:rFonts w:asciiTheme="majorBidi" w:hAnsiTheme="majorBidi" w:cstheme="majorBidi"/>
        </w:rPr>
      </w:r>
      <w:r w:rsidRPr="005A78C3">
        <w:rPr>
          <w:rStyle w:val="Hyperlink"/>
          <w:rFonts w:asciiTheme="majorBidi" w:hAnsiTheme="majorBidi" w:cstheme="majorBidi"/>
        </w:rPr>
        <w:t>Latan</w:t>
      </w:r>
      <w:proofErr w:type="spellEnd"/>
      <w:r w:rsidRPr="005A78C3">
        <w:rPr>
          <w:rStyle w:val="Hyperlink"/>
          <w:rFonts w:asciiTheme="majorBidi" w:hAnsiTheme="majorBidi" w:cstheme="majorBidi"/>
        </w:rPr>
        <w:t>, 2018</w:t>
      </w:r>
      <w:r w:rsidR="005A78C3">
        <w:rPr>
          <w:rFonts w:asciiTheme="majorBidi" w:hAnsiTheme="majorBidi" w:cstheme="majorBidi"/>
        </w:rPr>
      </w:r>
      <w:r w:rsidRPr="00F11707">
        <w:rPr>
          <w:rFonts w:asciiTheme="majorBidi" w:hAnsiTheme="majorBidi" w:cstheme="majorBidi"/>
        </w:rPr>
        <w:t>).</w:t>
      </w:r>
    </w:p>
    <w:p w14:paraId="42FDA77F" w14:textId="77777777" w:rsidR="003D5FAC" w:rsidRDefault="003D5FAC" w:rsidP="00DC6B9D">
      <w:pPr>
        <w:spacing w:after="0"/>
        <w:ind w:firstLine="360"/>
        <w:jc w:val="both"/>
        <w:rPr>
          <w:rFonts w:ascii="Times New Roman" w:hAnsi="Times New Roman"/>
          <w:color w:val="0070C0"/>
        </w:rPr>
      </w:pPr>
    </w:p>
    <w:p w14:paraId="5475E00E" w14:textId="0F482DDD" w:rsidR="00567D9C" w:rsidRDefault="007419CD" w:rsidP="004C10CC">
      <w:pPr>
        <w:spacing w:after="0"/>
        <w:ind w:firstLine="360"/>
        <w:jc w:val="both"/>
        <w:rPr>
          <w:rFonts w:asciiTheme="majorBidi" w:eastAsia="Times New Roman" w:hAnsiTheme="majorBidi" w:cstheme="majorBidi"/>
          <w:color w:val="000000"/>
          <w:lang w:eastAsia="en-US"/>
        </w:rPr>
      </w:pPr>
      <w:hyperlink w:anchor="Table2" w:history="1">
        <w:r w:rsidR="00675534" w:rsidRPr="004C10CC">
          <w:rPr>
            <w:rStyle w:val="Hyperlink"/>
            <w:rFonts w:ascii="Times New Roman" w:hAnsi="Times New Roman"/>
            <w:u w:val="none"/>
          </w:rPr>
          <w:t>Table 2</w:t>
        </w:r>
      </w:hyperlink>
      <w:r w:rsidR="00064DD4">
        <w:rPr>
          <w:rFonts w:ascii="Times New Roman" w:hAnsi="Times New Roman"/>
        </w:rPr>
        <w:t xml:space="preserve"> </w:t>
      </w:r>
      <w:r w:rsidR="00817B19">
        <w:rPr>
          <w:rFonts w:ascii="Times New Roman" w:hAnsi="Times New Roman"/>
        </w:rPr>
        <w:t xml:space="preserve">reports the findings of the measurement model analysis. As shown, </w:t>
      </w:r>
      <w:r w:rsidR="009F6877">
        <w:rPr>
          <w:rFonts w:ascii="Times New Roman" w:hAnsi="Times New Roman"/>
        </w:rPr>
        <w:t>most items values of Factor L</w:t>
      </w:r>
      <w:r w:rsidR="00817B19">
        <w:rPr>
          <w:rFonts w:ascii="Times New Roman" w:hAnsi="Times New Roman"/>
        </w:rPr>
        <w:t>oading (</w:t>
      </w:r>
      <w:r w:rsidR="00C104B3">
        <w:rPr>
          <w:rFonts w:ascii="Times New Roman" w:hAnsi="Times New Roman"/>
        </w:rPr>
        <w:t>F</w:t>
      </w:r>
      <w:r w:rsidR="00817B19">
        <w:rPr>
          <w:rFonts w:ascii="Times New Roman" w:hAnsi="Times New Roman"/>
        </w:rPr>
        <w:t>L) meet the minimum required level (</w:t>
      </w:r>
      <w:r w:rsidR="00C104B3">
        <w:rPr>
          <w:rFonts w:ascii="Times New Roman" w:hAnsi="Times New Roman"/>
        </w:rPr>
        <w:t>F</w:t>
      </w:r>
      <w:r w:rsidR="00817B19">
        <w:rPr>
          <w:rFonts w:ascii="Times New Roman" w:hAnsi="Times New Roman"/>
        </w:rPr>
        <w:t xml:space="preserve">L &gt; 0.7). </w:t>
      </w:r>
      <w:r w:rsidR="00DC6B9D">
        <w:rPr>
          <w:rFonts w:ascii="Times New Roman" w:hAnsi="Times New Roman"/>
        </w:rPr>
        <w:t>ET2, P2, IM1, IM2, and IM3 are</w:t>
      </w:r>
      <w:r w:rsidR="009F6877">
        <w:rPr>
          <w:rFonts w:ascii="Times New Roman" w:hAnsi="Times New Roman"/>
        </w:rPr>
        <w:t xml:space="preserve"> out of the analysis because the value wa</w:t>
      </w:r>
      <w:r w:rsidR="00BF34C5">
        <w:rPr>
          <w:rFonts w:ascii="Times New Roman" w:hAnsi="Times New Roman"/>
        </w:rPr>
        <w:t>s below 0.7</w:t>
      </w:r>
      <w:r w:rsidR="009F6877">
        <w:rPr>
          <w:rFonts w:ascii="Times New Roman" w:hAnsi="Times New Roman"/>
        </w:rPr>
        <w:t xml:space="preserve">. This concludes the most of items are included within the research for further analysis. In term of reliability and validity of the collected data, Composite Reliability (CR) shows acceptable level of reliability due to all </w:t>
      </w:r>
      <w:r w:rsidR="00E03842">
        <w:rPr>
          <w:rFonts w:ascii="Times New Roman" w:hAnsi="Times New Roman"/>
        </w:rPr>
        <w:t>variables’</w:t>
      </w:r>
      <w:r w:rsidR="009F6877">
        <w:rPr>
          <w:rFonts w:ascii="Times New Roman" w:hAnsi="Times New Roman"/>
        </w:rPr>
        <w:t xml:space="preserve"> values are greater than 0.7 (CR &gt; 0.7). On the other hand, Cronbach’s Alpha (</w:t>
      </w:r>
      <w:r w:rsidR="009F6877" w:rsidRPr="0006278B">
        <w:rPr>
          <w:rFonts w:asciiTheme="majorBidi" w:eastAsia="Times New Roman" w:hAnsiTheme="majorBidi" w:cstheme="majorBidi"/>
          <w:color w:val="000000"/>
          <w:lang w:eastAsia="en-US"/>
        </w:rPr>
        <w:t>α</w:t>
      </w:r>
      <w:r w:rsidR="009F6877">
        <w:rPr>
          <w:rFonts w:asciiTheme="majorBidi" w:eastAsia="Times New Roman" w:hAnsiTheme="majorBidi" w:cstheme="majorBidi"/>
          <w:color w:val="000000"/>
          <w:lang w:eastAsia="en-US"/>
        </w:rPr>
        <w:t>)</w:t>
      </w:r>
      <w:r w:rsidR="00E03842">
        <w:rPr>
          <w:rFonts w:ascii="Times New Roman" w:hAnsi="Times New Roman"/>
        </w:rPr>
        <w:t xml:space="preserve"> shows that some variables may not be enough reliable for the research </w:t>
      </w:r>
      <w:r w:rsidR="009F6877">
        <w:rPr>
          <w:rFonts w:ascii="Times New Roman" w:hAnsi="Times New Roman"/>
        </w:rPr>
        <w:t>due to the value is below 0.7 (</w:t>
      </w:r>
      <w:r w:rsidR="009F6877" w:rsidRPr="0006278B">
        <w:rPr>
          <w:rFonts w:asciiTheme="majorBidi" w:eastAsia="Times New Roman" w:hAnsiTheme="majorBidi" w:cstheme="majorBidi"/>
          <w:color w:val="000000"/>
          <w:lang w:eastAsia="en-US"/>
        </w:rPr>
        <w:t>α</w:t>
      </w:r>
      <w:r w:rsidR="009F6877">
        <w:rPr>
          <w:rFonts w:asciiTheme="majorBidi" w:eastAsia="Times New Roman" w:hAnsiTheme="majorBidi" w:cstheme="majorBidi"/>
          <w:color w:val="000000"/>
          <w:lang w:eastAsia="en-US"/>
        </w:rPr>
        <w:t xml:space="preserve"> &lt; 0.7)</w:t>
      </w:r>
      <w:r w:rsidR="00912A7B">
        <w:rPr>
          <w:rFonts w:asciiTheme="majorBidi" w:eastAsia="Times New Roman" w:hAnsiTheme="majorBidi" w:cstheme="majorBidi"/>
          <w:color w:val="000000"/>
          <w:lang w:eastAsia="en-US"/>
        </w:rPr>
        <w:t xml:space="preserve"> with Employment Security, Internal Mobility, Incentive Reward, and Results-Oriented Appraisal. </w:t>
      </w:r>
      <w:r w:rsidR="00E03842">
        <w:rPr>
          <w:rFonts w:asciiTheme="majorBidi" w:eastAsia="Times New Roman" w:hAnsiTheme="majorBidi" w:cstheme="majorBidi"/>
          <w:color w:val="000000"/>
          <w:lang w:eastAsia="en-US"/>
        </w:rPr>
        <w:t>In addition, Average Variance Extracted (AVE) value of all variables are above 0.5 (AVE &gt; 0.5) that means all variables convergent validity is acceptable.</w:t>
      </w:r>
    </w:p>
    <w:p w14:paraId="173F4C56" w14:textId="77777777" w:rsidR="00006FA7" w:rsidRDefault="00006FA7" w:rsidP="00C104B3">
      <w:pPr>
        <w:spacing w:after="0"/>
        <w:ind w:firstLine="360"/>
        <w:jc w:val="both"/>
        <w:rPr>
          <w:rFonts w:ascii="Times New Roman" w:hAnsi="Times New Roman"/>
        </w:rPr>
      </w:pPr>
    </w:p>
    <w:p w14:paraId="36CF7CB0" w14:textId="0562D76B" w:rsidR="00006FA7" w:rsidRPr="00006FA7" w:rsidRDefault="00675534" w:rsidP="00006FA7">
      <w:pPr>
        <w:spacing w:after="0"/>
        <w:ind w:hanging="720"/>
        <w:rPr>
          <w:rFonts w:asciiTheme="majorBidi" w:hAnsiTheme="majorBidi" w:cstheme="majorBidi"/>
          <w:sz w:val="16"/>
          <w:szCs w:val="16"/>
        </w:rPr>
      </w:pPr>
      <w:bookmarkStart w:id="3" w:name="Table2"/>
      <w:r>
        <w:rPr>
          <w:rFonts w:asciiTheme="majorBidi" w:hAnsiTheme="majorBidi" w:cstheme="majorBidi"/>
          <w:sz w:val="16"/>
          <w:szCs w:val="16"/>
        </w:rPr>
        <w:t>Table 2</w:t>
      </w:r>
    </w:p>
    <w:bookmarkEnd w:id="3"/>
    <w:p w14:paraId="50EF49F9" w14:textId="77777777" w:rsidR="00006FA7" w:rsidRPr="00006FA7" w:rsidRDefault="00006FA7" w:rsidP="00006FA7">
      <w:pPr>
        <w:spacing w:after="0"/>
        <w:ind w:hanging="720"/>
        <w:rPr>
          <w:rFonts w:asciiTheme="majorBidi" w:hAnsiTheme="majorBidi" w:cstheme="majorBidi"/>
          <w:sz w:val="16"/>
          <w:szCs w:val="16"/>
        </w:rPr>
      </w:pPr>
      <w:r w:rsidRPr="00006FA7">
        <w:rPr>
          <w:rFonts w:asciiTheme="majorBidi" w:hAnsiTheme="majorBidi" w:cstheme="majorBidi"/>
          <w:sz w:val="16"/>
          <w:szCs w:val="16"/>
        </w:rPr>
        <w:t>Measurement Model - 1</w:t>
      </w:r>
    </w:p>
    <w:tbl>
      <w:tblPr>
        <w:tblW w:w="8823" w:type="dxa"/>
        <w:jc w:val="center"/>
        <w:tblLook w:val="04A0" w:firstRow="1" w:lastRow="0" w:firstColumn="1" w:lastColumn="0" w:noHBand="0" w:noVBand="1"/>
      </w:tblPr>
      <w:tblGrid>
        <w:gridCol w:w="4140"/>
        <w:gridCol w:w="843"/>
        <w:gridCol w:w="960"/>
        <w:gridCol w:w="960"/>
        <w:gridCol w:w="960"/>
        <w:gridCol w:w="960"/>
      </w:tblGrid>
      <w:tr w:rsidR="00006FA7" w:rsidRPr="00006FA7" w14:paraId="1EA07CAE" w14:textId="77777777" w:rsidTr="00006FA7">
        <w:trPr>
          <w:trHeight w:val="300"/>
          <w:tblHeader/>
          <w:jc w:val="center"/>
        </w:trPr>
        <w:tc>
          <w:tcPr>
            <w:tcW w:w="4140" w:type="dxa"/>
            <w:tcBorders>
              <w:top w:val="single" w:sz="18" w:space="0" w:color="auto"/>
              <w:bottom w:val="single" w:sz="18" w:space="0" w:color="auto"/>
            </w:tcBorders>
            <w:shd w:val="clear" w:color="auto" w:fill="auto"/>
            <w:noWrap/>
            <w:vAlign w:val="center"/>
            <w:hideMark/>
          </w:tcPr>
          <w:p w14:paraId="01F894A1"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Construct</w:t>
            </w:r>
          </w:p>
        </w:tc>
        <w:tc>
          <w:tcPr>
            <w:tcW w:w="843" w:type="dxa"/>
            <w:tcBorders>
              <w:top w:val="single" w:sz="18" w:space="0" w:color="auto"/>
              <w:bottom w:val="single" w:sz="18" w:space="0" w:color="auto"/>
            </w:tcBorders>
            <w:shd w:val="clear" w:color="auto" w:fill="auto"/>
            <w:noWrap/>
            <w:vAlign w:val="center"/>
            <w:hideMark/>
          </w:tcPr>
          <w:p w14:paraId="386A99C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Items</w:t>
            </w:r>
          </w:p>
        </w:tc>
        <w:tc>
          <w:tcPr>
            <w:tcW w:w="960" w:type="dxa"/>
            <w:tcBorders>
              <w:top w:val="single" w:sz="18" w:space="0" w:color="auto"/>
              <w:bottom w:val="single" w:sz="18" w:space="0" w:color="auto"/>
            </w:tcBorders>
            <w:shd w:val="clear" w:color="auto" w:fill="auto"/>
            <w:noWrap/>
            <w:vAlign w:val="center"/>
            <w:hideMark/>
          </w:tcPr>
          <w:p w14:paraId="6C99AD4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SL</w:t>
            </w:r>
          </w:p>
        </w:tc>
        <w:tc>
          <w:tcPr>
            <w:tcW w:w="960" w:type="dxa"/>
            <w:tcBorders>
              <w:top w:val="single" w:sz="18" w:space="0" w:color="auto"/>
              <w:bottom w:val="single" w:sz="18" w:space="0" w:color="auto"/>
            </w:tcBorders>
            <w:shd w:val="clear" w:color="auto" w:fill="auto"/>
            <w:noWrap/>
            <w:vAlign w:val="center"/>
            <w:hideMark/>
          </w:tcPr>
          <w:p w14:paraId="5E9A3D2F"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C.R</w:t>
            </w:r>
          </w:p>
        </w:tc>
        <w:tc>
          <w:tcPr>
            <w:tcW w:w="960" w:type="dxa"/>
            <w:tcBorders>
              <w:top w:val="single" w:sz="18" w:space="0" w:color="auto"/>
              <w:bottom w:val="single" w:sz="18" w:space="0" w:color="auto"/>
            </w:tcBorders>
            <w:shd w:val="clear" w:color="auto" w:fill="auto"/>
            <w:noWrap/>
            <w:vAlign w:val="center"/>
            <w:hideMark/>
          </w:tcPr>
          <w:p w14:paraId="5E2A289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α</w:t>
            </w:r>
          </w:p>
        </w:tc>
        <w:tc>
          <w:tcPr>
            <w:tcW w:w="960" w:type="dxa"/>
            <w:tcBorders>
              <w:top w:val="single" w:sz="18" w:space="0" w:color="auto"/>
              <w:bottom w:val="single" w:sz="18" w:space="0" w:color="auto"/>
            </w:tcBorders>
            <w:shd w:val="clear" w:color="auto" w:fill="auto"/>
            <w:noWrap/>
            <w:vAlign w:val="center"/>
            <w:hideMark/>
          </w:tcPr>
          <w:p w14:paraId="1263EDA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AVE</w:t>
            </w:r>
          </w:p>
        </w:tc>
      </w:tr>
      <w:tr w:rsidR="00006FA7" w:rsidRPr="00006FA7" w14:paraId="0F66D313" w14:textId="77777777" w:rsidTr="00DF571E">
        <w:trPr>
          <w:trHeight w:val="300"/>
          <w:jc w:val="center"/>
        </w:trPr>
        <w:tc>
          <w:tcPr>
            <w:tcW w:w="4140" w:type="dxa"/>
            <w:tcBorders>
              <w:top w:val="single" w:sz="18" w:space="0" w:color="auto"/>
            </w:tcBorders>
            <w:shd w:val="clear" w:color="auto" w:fill="auto"/>
            <w:noWrap/>
            <w:vAlign w:val="bottom"/>
            <w:hideMark/>
          </w:tcPr>
          <w:p w14:paraId="0DDBD95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Clear Job Description</w:t>
            </w:r>
          </w:p>
        </w:tc>
        <w:tc>
          <w:tcPr>
            <w:tcW w:w="843" w:type="dxa"/>
            <w:tcBorders>
              <w:top w:val="single" w:sz="18" w:space="0" w:color="auto"/>
            </w:tcBorders>
            <w:shd w:val="clear" w:color="auto" w:fill="auto"/>
            <w:noWrap/>
            <w:vAlign w:val="bottom"/>
            <w:hideMark/>
          </w:tcPr>
          <w:p w14:paraId="462E5019"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CJD1</w:t>
            </w:r>
          </w:p>
        </w:tc>
        <w:tc>
          <w:tcPr>
            <w:tcW w:w="960" w:type="dxa"/>
            <w:tcBorders>
              <w:top w:val="single" w:sz="18" w:space="0" w:color="auto"/>
            </w:tcBorders>
            <w:shd w:val="clear" w:color="auto" w:fill="auto"/>
            <w:noWrap/>
            <w:vAlign w:val="bottom"/>
            <w:hideMark/>
          </w:tcPr>
          <w:p w14:paraId="79C3B954" w14:textId="77777777" w:rsidR="00006FA7" w:rsidRPr="00006FA7" w:rsidRDefault="00006FA7" w:rsidP="00DF571E">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0.76</w:t>
            </w:r>
          </w:p>
        </w:tc>
        <w:tc>
          <w:tcPr>
            <w:tcW w:w="960" w:type="dxa"/>
            <w:tcBorders>
              <w:top w:val="single" w:sz="18" w:space="0" w:color="auto"/>
            </w:tcBorders>
            <w:shd w:val="clear" w:color="auto" w:fill="auto"/>
            <w:noWrap/>
            <w:vAlign w:val="center"/>
            <w:hideMark/>
          </w:tcPr>
          <w:p w14:paraId="64A9BB1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0.847</w:t>
            </w:r>
          </w:p>
        </w:tc>
        <w:tc>
          <w:tcPr>
            <w:tcW w:w="960" w:type="dxa"/>
            <w:tcBorders>
              <w:top w:val="single" w:sz="18" w:space="0" w:color="auto"/>
            </w:tcBorders>
            <w:shd w:val="clear" w:color="auto" w:fill="auto"/>
            <w:noWrap/>
            <w:vAlign w:val="center"/>
            <w:hideMark/>
          </w:tcPr>
          <w:p w14:paraId="5E7B004D"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0.728</w:t>
            </w:r>
          </w:p>
        </w:tc>
        <w:tc>
          <w:tcPr>
            <w:tcW w:w="960" w:type="dxa"/>
            <w:tcBorders>
              <w:top w:val="single" w:sz="18" w:space="0" w:color="auto"/>
            </w:tcBorders>
            <w:shd w:val="clear" w:color="auto" w:fill="auto"/>
            <w:noWrap/>
            <w:vAlign w:val="center"/>
            <w:hideMark/>
          </w:tcPr>
          <w:p w14:paraId="2FC7647D"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0.648</w:t>
            </w:r>
          </w:p>
        </w:tc>
      </w:tr>
      <w:tr w:rsidR="00006FA7" w:rsidRPr="00006FA7" w14:paraId="7BDCF5C8" w14:textId="77777777" w:rsidTr="00006FA7">
        <w:trPr>
          <w:trHeight w:val="135"/>
          <w:jc w:val="center"/>
        </w:trPr>
        <w:tc>
          <w:tcPr>
            <w:tcW w:w="4140" w:type="dxa"/>
            <w:shd w:val="clear" w:color="auto" w:fill="auto"/>
            <w:noWrap/>
            <w:vAlign w:val="bottom"/>
            <w:hideMark/>
          </w:tcPr>
          <w:p w14:paraId="76BC343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2D2B807D"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CJD2</w:t>
            </w:r>
          </w:p>
        </w:tc>
        <w:tc>
          <w:tcPr>
            <w:tcW w:w="960" w:type="dxa"/>
            <w:shd w:val="clear" w:color="auto" w:fill="auto"/>
            <w:noWrap/>
            <w:vAlign w:val="center"/>
            <w:hideMark/>
          </w:tcPr>
          <w:p w14:paraId="78ED0DE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w:t>
            </w:r>
          </w:p>
        </w:tc>
        <w:tc>
          <w:tcPr>
            <w:tcW w:w="960" w:type="dxa"/>
            <w:shd w:val="clear" w:color="auto" w:fill="auto"/>
            <w:noWrap/>
            <w:vAlign w:val="center"/>
            <w:hideMark/>
          </w:tcPr>
          <w:p w14:paraId="393B569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3475F2D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2BF1F1F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7AAD0481" w14:textId="77777777" w:rsidTr="00006FA7">
        <w:trPr>
          <w:trHeight w:val="135"/>
          <w:jc w:val="center"/>
        </w:trPr>
        <w:tc>
          <w:tcPr>
            <w:tcW w:w="4140" w:type="dxa"/>
            <w:shd w:val="clear" w:color="auto" w:fill="auto"/>
            <w:noWrap/>
            <w:vAlign w:val="bottom"/>
            <w:hideMark/>
          </w:tcPr>
          <w:p w14:paraId="66CE046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088C8C5D"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CJD3</w:t>
            </w:r>
          </w:p>
        </w:tc>
        <w:tc>
          <w:tcPr>
            <w:tcW w:w="960" w:type="dxa"/>
            <w:shd w:val="clear" w:color="auto" w:fill="auto"/>
            <w:noWrap/>
            <w:vAlign w:val="center"/>
            <w:hideMark/>
          </w:tcPr>
          <w:p w14:paraId="12F1793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0.81</w:t>
            </w:r>
          </w:p>
        </w:tc>
        <w:tc>
          <w:tcPr>
            <w:tcW w:w="960" w:type="dxa"/>
            <w:shd w:val="clear" w:color="auto" w:fill="auto"/>
            <w:noWrap/>
            <w:vAlign w:val="center"/>
            <w:hideMark/>
          </w:tcPr>
          <w:p w14:paraId="54C3297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5E1B6E5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5D64AF7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25C1493E" w14:textId="77777777" w:rsidTr="00006FA7">
        <w:trPr>
          <w:trHeight w:val="135"/>
          <w:jc w:val="center"/>
        </w:trPr>
        <w:tc>
          <w:tcPr>
            <w:tcW w:w="4140" w:type="dxa"/>
            <w:shd w:val="clear" w:color="auto" w:fill="auto"/>
            <w:noWrap/>
            <w:vAlign w:val="bottom"/>
            <w:hideMark/>
          </w:tcPr>
          <w:p w14:paraId="5A92CE9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Employment Security</w:t>
            </w:r>
          </w:p>
        </w:tc>
        <w:tc>
          <w:tcPr>
            <w:tcW w:w="843" w:type="dxa"/>
            <w:shd w:val="clear" w:color="auto" w:fill="auto"/>
            <w:noWrap/>
            <w:vAlign w:val="bottom"/>
            <w:hideMark/>
          </w:tcPr>
          <w:p w14:paraId="4D0D195A"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ES1</w:t>
            </w:r>
          </w:p>
        </w:tc>
        <w:tc>
          <w:tcPr>
            <w:tcW w:w="960" w:type="dxa"/>
            <w:shd w:val="clear" w:color="auto" w:fill="auto"/>
            <w:noWrap/>
            <w:vAlign w:val="center"/>
            <w:hideMark/>
          </w:tcPr>
          <w:p w14:paraId="0A927401"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0.85</w:t>
            </w:r>
          </w:p>
        </w:tc>
        <w:tc>
          <w:tcPr>
            <w:tcW w:w="960" w:type="dxa"/>
            <w:shd w:val="clear" w:color="auto" w:fill="auto"/>
            <w:noWrap/>
            <w:vAlign w:val="center"/>
            <w:hideMark/>
          </w:tcPr>
          <w:p w14:paraId="2F7909D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0.836</w:t>
            </w:r>
          </w:p>
        </w:tc>
        <w:tc>
          <w:tcPr>
            <w:tcW w:w="960" w:type="dxa"/>
            <w:shd w:val="clear" w:color="auto" w:fill="auto"/>
            <w:noWrap/>
            <w:vAlign w:val="center"/>
            <w:hideMark/>
          </w:tcPr>
          <w:p w14:paraId="517ADE1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0.607</w:t>
            </w:r>
          </w:p>
        </w:tc>
        <w:tc>
          <w:tcPr>
            <w:tcW w:w="960" w:type="dxa"/>
            <w:shd w:val="clear" w:color="auto" w:fill="auto"/>
            <w:noWrap/>
            <w:vAlign w:val="center"/>
            <w:hideMark/>
          </w:tcPr>
          <w:p w14:paraId="71A6C430"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0.718</w:t>
            </w:r>
          </w:p>
        </w:tc>
      </w:tr>
      <w:tr w:rsidR="00006FA7" w:rsidRPr="00006FA7" w14:paraId="11B65A85" w14:textId="77777777" w:rsidTr="00006FA7">
        <w:trPr>
          <w:trHeight w:val="126"/>
          <w:jc w:val="center"/>
        </w:trPr>
        <w:tc>
          <w:tcPr>
            <w:tcW w:w="4140" w:type="dxa"/>
            <w:shd w:val="clear" w:color="auto" w:fill="auto"/>
            <w:noWrap/>
            <w:vAlign w:val="bottom"/>
            <w:hideMark/>
          </w:tcPr>
          <w:p w14:paraId="0323A74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09D4AA1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ES2</w:t>
            </w:r>
          </w:p>
        </w:tc>
        <w:tc>
          <w:tcPr>
            <w:tcW w:w="960" w:type="dxa"/>
            <w:shd w:val="clear" w:color="auto" w:fill="auto"/>
            <w:noWrap/>
            <w:vAlign w:val="center"/>
            <w:hideMark/>
          </w:tcPr>
          <w:p w14:paraId="3E8D9AF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w:t>
            </w:r>
          </w:p>
        </w:tc>
        <w:tc>
          <w:tcPr>
            <w:tcW w:w="960" w:type="dxa"/>
            <w:shd w:val="clear" w:color="auto" w:fill="auto"/>
            <w:noWrap/>
            <w:vAlign w:val="center"/>
            <w:hideMark/>
          </w:tcPr>
          <w:p w14:paraId="597E83B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65908C9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756DD5F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1755A1E8" w14:textId="77777777" w:rsidTr="00006FA7">
        <w:trPr>
          <w:trHeight w:val="126"/>
          <w:jc w:val="center"/>
        </w:trPr>
        <w:tc>
          <w:tcPr>
            <w:tcW w:w="4140" w:type="dxa"/>
            <w:shd w:val="clear" w:color="auto" w:fill="auto"/>
            <w:noWrap/>
            <w:vAlign w:val="bottom"/>
            <w:hideMark/>
          </w:tcPr>
          <w:p w14:paraId="1BBB687A"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Extensive Training</w:t>
            </w:r>
          </w:p>
        </w:tc>
        <w:tc>
          <w:tcPr>
            <w:tcW w:w="843" w:type="dxa"/>
            <w:shd w:val="clear" w:color="auto" w:fill="auto"/>
            <w:noWrap/>
            <w:vAlign w:val="bottom"/>
            <w:hideMark/>
          </w:tcPr>
          <w:p w14:paraId="7FA3C0B8"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ET1</w:t>
            </w:r>
          </w:p>
        </w:tc>
        <w:tc>
          <w:tcPr>
            <w:tcW w:w="960" w:type="dxa"/>
            <w:shd w:val="clear" w:color="auto" w:fill="auto"/>
            <w:noWrap/>
            <w:vAlign w:val="center"/>
            <w:hideMark/>
          </w:tcPr>
          <w:p w14:paraId="4825601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0.78</w:t>
            </w:r>
          </w:p>
        </w:tc>
        <w:tc>
          <w:tcPr>
            <w:tcW w:w="960" w:type="dxa"/>
            <w:shd w:val="clear" w:color="auto" w:fill="auto"/>
            <w:noWrap/>
            <w:vAlign w:val="center"/>
            <w:hideMark/>
          </w:tcPr>
          <w:p w14:paraId="5CE3EE9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0.841</w:t>
            </w:r>
          </w:p>
        </w:tc>
        <w:tc>
          <w:tcPr>
            <w:tcW w:w="960" w:type="dxa"/>
            <w:shd w:val="clear" w:color="auto" w:fill="auto"/>
            <w:noWrap/>
            <w:vAlign w:val="center"/>
            <w:hideMark/>
          </w:tcPr>
          <w:p w14:paraId="2F45762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0.719</w:t>
            </w:r>
          </w:p>
        </w:tc>
        <w:tc>
          <w:tcPr>
            <w:tcW w:w="960" w:type="dxa"/>
            <w:shd w:val="clear" w:color="auto" w:fill="auto"/>
            <w:noWrap/>
            <w:vAlign w:val="center"/>
            <w:hideMark/>
          </w:tcPr>
          <w:p w14:paraId="16D2280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0.639</w:t>
            </w:r>
          </w:p>
        </w:tc>
      </w:tr>
      <w:tr w:rsidR="00006FA7" w:rsidRPr="00006FA7" w14:paraId="28FFF62B" w14:textId="77777777" w:rsidTr="00006FA7">
        <w:trPr>
          <w:trHeight w:val="126"/>
          <w:jc w:val="center"/>
        </w:trPr>
        <w:tc>
          <w:tcPr>
            <w:tcW w:w="4140" w:type="dxa"/>
            <w:shd w:val="clear" w:color="auto" w:fill="auto"/>
            <w:noWrap/>
            <w:vAlign w:val="bottom"/>
            <w:hideMark/>
          </w:tcPr>
          <w:p w14:paraId="4B30F834"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30AEC23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ET3</w:t>
            </w:r>
          </w:p>
        </w:tc>
        <w:tc>
          <w:tcPr>
            <w:tcW w:w="960" w:type="dxa"/>
            <w:shd w:val="clear" w:color="auto" w:fill="auto"/>
            <w:noWrap/>
            <w:vAlign w:val="center"/>
            <w:hideMark/>
          </w:tcPr>
          <w:p w14:paraId="3B5CFA2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0.75</w:t>
            </w:r>
          </w:p>
        </w:tc>
        <w:tc>
          <w:tcPr>
            <w:tcW w:w="960" w:type="dxa"/>
            <w:shd w:val="clear" w:color="auto" w:fill="auto"/>
            <w:noWrap/>
            <w:vAlign w:val="center"/>
            <w:hideMark/>
          </w:tcPr>
          <w:p w14:paraId="78F5FCB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FECE20F"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DA90A61"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2DE062E8" w14:textId="77777777" w:rsidTr="00DF571E">
        <w:trPr>
          <w:trHeight w:val="288"/>
          <w:jc w:val="center"/>
        </w:trPr>
        <w:tc>
          <w:tcPr>
            <w:tcW w:w="4140" w:type="dxa"/>
            <w:shd w:val="clear" w:color="auto" w:fill="auto"/>
            <w:noWrap/>
            <w:vAlign w:val="bottom"/>
            <w:hideMark/>
          </w:tcPr>
          <w:p w14:paraId="7E939BAB"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lastRenderedPageBreak/>
              <w:t> </w:t>
            </w:r>
          </w:p>
        </w:tc>
        <w:tc>
          <w:tcPr>
            <w:tcW w:w="843" w:type="dxa"/>
            <w:shd w:val="clear" w:color="auto" w:fill="auto"/>
            <w:noWrap/>
            <w:vAlign w:val="bottom"/>
            <w:hideMark/>
          </w:tcPr>
          <w:p w14:paraId="7FC7FD5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ET4</w:t>
            </w:r>
          </w:p>
        </w:tc>
        <w:tc>
          <w:tcPr>
            <w:tcW w:w="960" w:type="dxa"/>
            <w:shd w:val="clear" w:color="auto" w:fill="auto"/>
            <w:noWrap/>
            <w:vAlign w:val="bottom"/>
            <w:hideMark/>
          </w:tcPr>
          <w:p w14:paraId="364E9CCB" w14:textId="77777777" w:rsidR="00006FA7" w:rsidRPr="00006FA7" w:rsidRDefault="00006FA7" w:rsidP="00DF571E">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0.86</w:t>
            </w:r>
          </w:p>
        </w:tc>
        <w:tc>
          <w:tcPr>
            <w:tcW w:w="960" w:type="dxa"/>
            <w:shd w:val="clear" w:color="auto" w:fill="auto"/>
            <w:noWrap/>
            <w:vAlign w:val="center"/>
            <w:hideMark/>
          </w:tcPr>
          <w:p w14:paraId="00E1D56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72C509C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C1572C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3BC3BC22" w14:textId="77777777" w:rsidTr="00DF571E">
        <w:trPr>
          <w:trHeight w:val="108"/>
          <w:jc w:val="center"/>
        </w:trPr>
        <w:tc>
          <w:tcPr>
            <w:tcW w:w="4140" w:type="dxa"/>
            <w:shd w:val="clear" w:color="auto" w:fill="auto"/>
            <w:noWrap/>
            <w:vAlign w:val="bottom"/>
            <w:hideMark/>
          </w:tcPr>
          <w:p w14:paraId="143F1D60"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Internal Mobility</w:t>
            </w:r>
          </w:p>
        </w:tc>
        <w:tc>
          <w:tcPr>
            <w:tcW w:w="843" w:type="dxa"/>
            <w:shd w:val="clear" w:color="auto" w:fill="auto"/>
            <w:noWrap/>
            <w:vAlign w:val="bottom"/>
            <w:hideMark/>
          </w:tcPr>
          <w:p w14:paraId="54569D1A"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IM4</w:t>
            </w:r>
          </w:p>
        </w:tc>
        <w:tc>
          <w:tcPr>
            <w:tcW w:w="960" w:type="dxa"/>
            <w:shd w:val="clear" w:color="auto" w:fill="auto"/>
            <w:noWrap/>
            <w:vAlign w:val="bottom"/>
            <w:hideMark/>
          </w:tcPr>
          <w:p w14:paraId="19D5D540" w14:textId="77777777" w:rsidR="00006FA7" w:rsidRPr="00006FA7" w:rsidRDefault="00006FA7" w:rsidP="00DF571E">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0.87</w:t>
            </w:r>
          </w:p>
        </w:tc>
        <w:tc>
          <w:tcPr>
            <w:tcW w:w="960" w:type="dxa"/>
            <w:shd w:val="clear" w:color="auto" w:fill="auto"/>
            <w:noWrap/>
            <w:vAlign w:val="center"/>
            <w:hideMark/>
          </w:tcPr>
          <w:p w14:paraId="3B62B3D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0.861</w:t>
            </w:r>
          </w:p>
        </w:tc>
        <w:tc>
          <w:tcPr>
            <w:tcW w:w="960" w:type="dxa"/>
            <w:shd w:val="clear" w:color="auto" w:fill="auto"/>
            <w:noWrap/>
            <w:vAlign w:val="center"/>
            <w:hideMark/>
          </w:tcPr>
          <w:p w14:paraId="5499424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0.678</w:t>
            </w:r>
          </w:p>
        </w:tc>
        <w:tc>
          <w:tcPr>
            <w:tcW w:w="960" w:type="dxa"/>
            <w:shd w:val="clear" w:color="auto" w:fill="auto"/>
            <w:noWrap/>
            <w:vAlign w:val="center"/>
            <w:hideMark/>
          </w:tcPr>
          <w:p w14:paraId="1690601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0.756</w:t>
            </w:r>
          </w:p>
        </w:tc>
      </w:tr>
      <w:tr w:rsidR="00006FA7" w:rsidRPr="00006FA7" w14:paraId="59619BD4" w14:textId="77777777" w:rsidTr="00006FA7">
        <w:trPr>
          <w:trHeight w:val="108"/>
          <w:jc w:val="center"/>
        </w:trPr>
        <w:tc>
          <w:tcPr>
            <w:tcW w:w="4140" w:type="dxa"/>
            <w:shd w:val="clear" w:color="auto" w:fill="auto"/>
            <w:noWrap/>
            <w:vAlign w:val="bottom"/>
            <w:hideMark/>
          </w:tcPr>
          <w:p w14:paraId="5F153366"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4B61C218"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IM5</w:t>
            </w:r>
          </w:p>
        </w:tc>
        <w:tc>
          <w:tcPr>
            <w:tcW w:w="960" w:type="dxa"/>
            <w:shd w:val="clear" w:color="auto" w:fill="auto"/>
            <w:noWrap/>
            <w:vAlign w:val="center"/>
            <w:hideMark/>
          </w:tcPr>
          <w:p w14:paraId="005FFE1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0.87</w:t>
            </w:r>
          </w:p>
        </w:tc>
        <w:tc>
          <w:tcPr>
            <w:tcW w:w="960" w:type="dxa"/>
            <w:shd w:val="clear" w:color="auto" w:fill="auto"/>
            <w:noWrap/>
            <w:vAlign w:val="center"/>
            <w:hideMark/>
          </w:tcPr>
          <w:p w14:paraId="7DA39D5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8D8A69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7A7AF04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5C9194C0" w14:textId="77777777" w:rsidTr="00006FA7">
        <w:trPr>
          <w:trHeight w:val="99"/>
          <w:jc w:val="center"/>
        </w:trPr>
        <w:tc>
          <w:tcPr>
            <w:tcW w:w="4140" w:type="dxa"/>
            <w:shd w:val="clear" w:color="auto" w:fill="auto"/>
            <w:noWrap/>
            <w:vAlign w:val="bottom"/>
            <w:hideMark/>
          </w:tcPr>
          <w:p w14:paraId="10A3F68D"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Incentive Reward</w:t>
            </w:r>
          </w:p>
        </w:tc>
        <w:tc>
          <w:tcPr>
            <w:tcW w:w="843" w:type="dxa"/>
            <w:shd w:val="clear" w:color="auto" w:fill="auto"/>
            <w:noWrap/>
            <w:vAlign w:val="bottom"/>
            <w:hideMark/>
          </w:tcPr>
          <w:p w14:paraId="7D362D3A"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IR1</w:t>
            </w:r>
          </w:p>
        </w:tc>
        <w:tc>
          <w:tcPr>
            <w:tcW w:w="960" w:type="dxa"/>
            <w:shd w:val="clear" w:color="auto" w:fill="auto"/>
            <w:noWrap/>
            <w:vAlign w:val="center"/>
            <w:hideMark/>
          </w:tcPr>
          <w:p w14:paraId="2271F82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0.82</w:t>
            </w:r>
          </w:p>
        </w:tc>
        <w:tc>
          <w:tcPr>
            <w:tcW w:w="960" w:type="dxa"/>
            <w:shd w:val="clear" w:color="auto" w:fill="auto"/>
            <w:noWrap/>
            <w:vAlign w:val="center"/>
            <w:hideMark/>
          </w:tcPr>
          <w:p w14:paraId="0949507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0.814</w:t>
            </w:r>
          </w:p>
        </w:tc>
        <w:tc>
          <w:tcPr>
            <w:tcW w:w="960" w:type="dxa"/>
            <w:shd w:val="clear" w:color="auto" w:fill="auto"/>
            <w:noWrap/>
            <w:vAlign w:val="center"/>
            <w:hideMark/>
          </w:tcPr>
          <w:p w14:paraId="5CA1122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0.544</w:t>
            </w:r>
          </w:p>
        </w:tc>
        <w:tc>
          <w:tcPr>
            <w:tcW w:w="960" w:type="dxa"/>
            <w:shd w:val="clear" w:color="auto" w:fill="auto"/>
            <w:noWrap/>
            <w:vAlign w:val="center"/>
            <w:hideMark/>
          </w:tcPr>
          <w:p w14:paraId="2A42B7C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0.687</w:t>
            </w:r>
          </w:p>
        </w:tc>
      </w:tr>
      <w:tr w:rsidR="00006FA7" w:rsidRPr="00006FA7" w14:paraId="36811BB2" w14:textId="77777777" w:rsidTr="00006FA7">
        <w:trPr>
          <w:trHeight w:val="99"/>
          <w:jc w:val="center"/>
        </w:trPr>
        <w:tc>
          <w:tcPr>
            <w:tcW w:w="4140" w:type="dxa"/>
            <w:shd w:val="clear" w:color="auto" w:fill="auto"/>
            <w:noWrap/>
            <w:vAlign w:val="bottom"/>
            <w:hideMark/>
          </w:tcPr>
          <w:p w14:paraId="580477D2"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3E75869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IR2</w:t>
            </w:r>
          </w:p>
        </w:tc>
        <w:tc>
          <w:tcPr>
            <w:tcW w:w="960" w:type="dxa"/>
            <w:shd w:val="clear" w:color="auto" w:fill="auto"/>
            <w:noWrap/>
            <w:vAlign w:val="center"/>
            <w:hideMark/>
          </w:tcPr>
          <w:p w14:paraId="3DB9E7E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w:t>
            </w:r>
          </w:p>
        </w:tc>
        <w:tc>
          <w:tcPr>
            <w:tcW w:w="960" w:type="dxa"/>
            <w:shd w:val="clear" w:color="auto" w:fill="auto"/>
            <w:noWrap/>
            <w:vAlign w:val="center"/>
            <w:hideMark/>
          </w:tcPr>
          <w:p w14:paraId="2002BC4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23FE839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760B9C8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0A512CE7" w14:textId="77777777" w:rsidTr="00006FA7">
        <w:trPr>
          <w:trHeight w:val="99"/>
          <w:jc w:val="center"/>
        </w:trPr>
        <w:tc>
          <w:tcPr>
            <w:tcW w:w="4140" w:type="dxa"/>
            <w:shd w:val="clear" w:color="auto" w:fill="auto"/>
            <w:noWrap/>
            <w:vAlign w:val="bottom"/>
            <w:hideMark/>
          </w:tcPr>
          <w:p w14:paraId="1210531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Participation</w:t>
            </w:r>
          </w:p>
        </w:tc>
        <w:tc>
          <w:tcPr>
            <w:tcW w:w="843" w:type="dxa"/>
            <w:shd w:val="clear" w:color="auto" w:fill="auto"/>
            <w:noWrap/>
            <w:vAlign w:val="bottom"/>
            <w:hideMark/>
          </w:tcPr>
          <w:p w14:paraId="17510BAD"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P1</w:t>
            </w:r>
          </w:p>
        </w:tc>
        <w:tc>
          <w:tcPr>
            <w:tcW w:w="960" w:type="dxa"/>
            <w:shd w:val="clear" w:color="auto" w:fill="auto"/>
            <w:noWrap/>
            <w:vAlign w:val="center"/>
            <w:hideMark/>
          </w:tcPr>
          <w:p w14:paraId="1B39AFA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0.75</w:t>
            </w:r>
          </w:p>
        </w:tc>
        <w:tc>
          <w:tcPr>
            <w:tcW w:w="960" w:type="dxa"/>
            <w:shd w:val="clear" w:color="auto" w:fill="auto"/>
            <w:noWrap/>
            <w:vAlign w:val="center"/>
            <w:hideMark/>
          </w:tcPr>
          <w:p w14:paraId="0F14A8A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0.841</w:t>
            </w:r>
          </w:p>
        </w:tc>
        <w:tc>
          <w:tcPr>
            <w:tcW w:w="960" w:type="dxa"/>
            <w:shd w:val="clear" w:color="auto" w:fill="auto"/>
            <w:noWrap/>
            <w:vAlign w:val="center"/>
            <w:hideMark/>
          </w:tcPr>
          <w:p w14:paraId="2696183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0.718</w:t>
            </w:r>
          </w:p>
        </w:tc>
        <w:tc>
          <w:tcPr>
            <w:tcW w:w="960" w:type="dxa"/>
            <w:shd w:val="clear" w:color="auto" w:fill="auto"/>
            <w:noWrap/>
            <w:vAlign w:val="center"/>
            <w:hideMark/>
          </w:tcPr>
          <w:p w14:paraId="672B7C6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0.639</w:t>
            </w:r>
          </w:p>
        </w:tc>
      </w:tr>
      <w:tr w:rsidR="00006FA7" w:rsidRPr="00006FA7" w14:paraId="0A109284" w14:textId="77777777" w:rsidTr="00006FA7">
        <w:trPr>
          <w:trHeight w:val="90"/>
          <w:jc w:val="center"/>
        </w:trPr>
        <w:tc>
          <w:tcPr>
            <w:tcW w:w="4140" w:type="dxa"/>
            <w:shd w:val="clear" w:color="auto" w:fill="auto"/>
            <w:noWrap/>
            <w:vAlign w:val="bottom"/>
            <w:hideMark/>
          </w:tcPr>
          <w:p w14:paraId="67346272"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5FB1A90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P3</w:t>
            </w:r>
          </w:p>
        </w:tc>
        <w:tc>
          <w:tcPr>
            <w:tcW w:w="960" w:type="dxa"/>
            <w:shd w:val="clear" w:color="auto" w:fill="auto"/>
            <w:noWrap/>
            <w:vAlign w:val="center"/>
            <w:hideMark/>
          </w:tcPr>
          <w:p w14:paraId="3DAE1D7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0.81</w:t>
            </w:r>
          </w:p>
        </w:tc>
        <w:tc>
          <w:tcPr>
            <w:tcW w:w="960" w:type="dxa"/>
            <w:shd w:val="clear" w:color="auto" w:fill="auto"/>
            <w:noWrap/>
            <w:vAlign w:val="center"/>
            <w:hideMark/>
          </w:tcPr>
          <w:p w14:paraId="5BACAF8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AD787D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983383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0C24E708" w14:textId="77777777" w:rsidTr="00006FA7">
        <w:trPr>
          <w:trHeight w:val="90"/>
          <w:jc w:val="center"/>
        </w:trPr>
        <w:tc>
          <w:tcPr>
            <w:tcW w:w="4140" w:type="dxa"/>
            <w:shd w:val="clear" w:color="auto" w:fill="auto"/>
            <w:noWrap/>
            <w:vAlign w:val="bottom"/>
            <w:hideMark/>
          </w:tcPr>
          <w:p w14:paraId="38D1811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5851E622"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P4</w:t>
            </w:r>
          </w:p>
        </w:tc>
        <w:tc>
          <w:tcPr>
            <w:tcW w:w="960" w:type="dxa"/>
            <w:shd w:val="clear" w:color="auto" w:fill="auto"/>
            <w:noWrap/>
            <w:vAlign w:val="center"/>
            <w:hideMark/>
          </w:tcPr>
          <w:p w14:paraId="58F6889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0.84</w:t>
            </w:r>
          </w:p>
        </w:tc>
        <w:tc>
          <w:tcPr>
            <w:tcW w:w="960" w:type="dxa"/>
            <w:shd w:val="clear" w:color="auto" w:fill="auto"/>
            <w:noWrap/>
            <w:vAlign w:val="center"/>
            <w:hideMark/>
          </w:tcPr>
          <w:p w14:paraId="04E29AFE"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460B41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0CEA1B4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104A38C0" w14:textId="77777777" w:rsidTr="00006FA7">
        <w:trPr>
          <w:trHeight w:val="90"/>
          <w:jc w:val="center"/>
        </w:trPr>
        <w:tc>
          <w:tcPr>
            <w:tcW w:w="4140" w:type="dxa"/>
            <w:shd w:val="clear" w:color="auto" w:fill="auto"/>
            <w:noWrap/>
            <w:vAlign w:val="bottom"/>
            <w:hideMark/>
          </w:tcPr>
          <w:p w14:paraId="7EBFE3E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Results-Oriented Appraisal</w:t>
            </w:r>
          </w:p>
        </w:tc>
        <w:tc>
          <w:tcPr>
            <w:tcW w:w="843" w:type="dxa"/>
            <w:shd w:val="clear" w:color="auto" w:fill="auto"/>
            <w:noWrap/>
            <w:vAlign w:val="bottom"/>
            <w:hideMark/>
          </w:tcPr>
          <w:p w14:paraId="22966E55"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ROA1</w:t>
            </w:r>
          </w:p>
        </w:tc>
        <w:tc>
          <w:tcPr>
            <w:tcW w:w="960" w:type="dxa"/>
            <w:shd w:val="clear" w:color="auto" w:fill="auto"/>
            <w:noWrap/>
            <w:vAlign w:val="center"/>
            <w:hideMark/>
          </w:tcPr>
          <w:p w14:paraId="001377E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0.73</w:t>
            </w:r>
          </w:p>
        </w:tc>
        <w:tc>
          <w:tcPr>
            <w:tcW w:w="960" w:type="dxa"/>
            <w:shd w:val="clear" w:color="auto" w:fill="auto"/>
            <w:noWrap/>
            <w:vAlign w:val="center"/>
            <w:hideMark/>
          </w:tcPr>
          <w:p w14:paraId="05EB247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0.822</w:t>
            </w:r>
          </w:p>
        </w:tc>
        <w:tc>
          <w:tcPr>
            <w:tcW w:w="960" w:type="dxa"/>
            <w:shd w:val="clear" w:color="auto" w:fill="auto"/>
            <w:noWrap/>
            <w:vAlign w:val="center"/>
            <w:hideMark/>
          </w:tcPr>
          <w:p w14:paraId="28E2E3BE"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0.679</w:t>
            </w:r>
          </w:p>
        </w:tc>
        <w:tc>
          <w:tcPr>
            <w:tcW w:w="960" w:type="dxa"/>
            <w:shd w:val="clear" w:color="auto" w:fill="auto"/>
            <w:noWrap/>
            <w:vAlign w:val="center"/>
            <w:hideMark/>
          </w:tcPr>
          <w:p w14:paraId="2347B07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0.607</w:t>
            </w:r>
          </w:p>
        </w:tc>
      </w:tr>
      <w:tr w:rsidR="00006FA7" w:rsidRPr="00006FA7" w14:paraId="50E11F52" w14:textId="77777777" w:rsidTr="00006FA7">
        <w:trPr>
          <w:trHeight w:val="81"/>
          <w:jc w:val="center"/>
        </w:trPr>
        <w:tc>
          <w:tcPr>
            <w:tcW w:w="4140" w:type="dxa"/>
            <w:shd w:val="clear" w:color="auto" w:fill="auto"/>
            <w:noWrap/>
            <w:vAlign w:val="bottom"/>
            <w:hideMark/>
          </w:tcPr>
          <w:p w14:paraId="0A6FDDF8"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00A319C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ROA2</w:t>
            </w:r>
          </w:p>
        </w:tc>
        <w:tc>
          <w:tcPr>
            <w:tcW w:w="960" w:type="dxa"/>
            <w:shd w:val="clear" w:color="auto" w:fill="auto"/>
            <w:noWrap/>
            <w:vAlign w:val="center"/>
            <w:hideMark/>
          </w:tcPr>
          <w:p w14:paraId="0C1FF6D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0.80</w:t>
            </w:r>
          </w:p>
        </w:tc>
        <w:tc>
          <w:tcPr>
            <w:tcW w:w="960" w:type="dxa"/>
            <w:shd w:val="clear" w:color="auto" w:fill="auto"/>
            <w:noWrap/>
            <w:vAlign w:val="center"/>
            <w:hideMark/>
          </w:tcPr>
          <w:p w14:paraId="414CE43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3DDB854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2994E9F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1232E8D2" w14:textId="77777777" w:rsidTr="00006FA7">
        <w:trPr>
          <w:trHeight w:val="72"/>
          <w:jc w:val="center"/>
        </w:trPr>
        <w:tc>
          <w:tcPr>
            <w:tcW w:w="4140" w:type="dxa"/>
            <w:shd w:val="clear" w:color="auto" w:fill="auto"/>
            <w:noWrap/>
            <w:vAlign w:val="bottom"/>
            <w:hideMark/>
          </w:tcPr>
          <w:p w14:paraId="677B5E29"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02D82EC7"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ROA3</w:t>
            </w:r>
          </w:p>
        </w:tc>
        <w:tc>
          <w:tcPr>
            <w:tcW w:w="960" w:type="dxa"/>
            <w:shd w:val="clear" w:color="auto" w:fill="auto"/>
            <w:noWrap/>
            <w:vAlign w:val="center"/>
            <w:hideMark/>
          </w:tcPr>
          <w:p w14:paraId="3A8740A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0.80</w:t>
            </w:r>
          </w:p>
        </w:tc>
        <w:tc>
          <w:tcPr>
            <w:tcW w:w="960" w:type="dxa"/>
            <w:shd w:val="clear" w:color="auto" w:fill="auto"/>
            <w:noWrap/>
            <w:vAlign w:val="center"/>
            <w:hideMark/>
          </w:tcPr>
          <w:p w14:paraId="71C79DD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11FEE57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7AB523FF"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44E8C732" w14:textId="77777777" w:rsidTr="00006FA7">
        <w:trPr>
          <w:trHeight w:val="72"/>
          <w:jc w:val="center"/>
        </w:trPr>
        <w:tc>
          <w:tcPr>
            <w:tcW w:w="4140" w:type="dxa"/>
            <w:shd w:val="clear" w:color="auto" w:fill="auto"/>
            <w:noWrap/>
            <w:vAlign w:val="bottom"/>
            <w:hideMark/>
          </w:tcPr>
          <w:p w14:paraId="461A8B71"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Selective Staffing</w:t>
            </w:r>
          </w:p>
        </w:tc>
        <w:tc>
          <w:tcPr>
            <w:tcW w:w="843" w:type="dxa"/>
            <w:shd w:val="clear" w:color="auto" w:fill="auto"/>
            <w:noWrap/>
            <w:vAlign w:val="bottom"/>
            <w:hideMark/>
          </w:tcPr>
          <w:p w14:paraId="03644F0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SS1</w:t>
            </w:r>
          </w:p>
        </w:tc>
        <w:tc>
          <w:tcPr>
            <w:tcW w:w="960" w:type="dxa"/>
            <w:shd w:val="clear" w:color="auto" w:fill="auto"/>
            <w:noWrap/>
            <w:vAlign w:val="center"/>
            <w:hideMark/>
          </w:tcPr>
          <w:p w14:paraId="3A37DB3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0.76</w:t>
            </w:r>
          </w:p>
        </w:tc>
        <w:tc>
          <w:tcPr>
            <w:tcW w:w="960" w:type="dxa"/>
            <w:shd w:val="clear" w:color="auto" w:fill="auto"/>
            <w:noWrap/>
            <w:vAlign w:val="center"/>
            <w:hideMark/>
          </w:tcPr>
          <w:p w14:paraId="0BE19E8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0.854</w:t>
            </w:r>
          </w:p>
        </w:tc>
        <w:tc>
          <w:tcPr>
            <w:tcW w:w="960" w:type="dxa"/>
            <w:shd w:val="clear" w:color="auto" w:fill="auto"/>
            <w:noWrap/>
            <w:vAlign w:val="center"/>
            <w:hideMark/>
          </w:tcPr>
          <w:p w14:paraId="698A8650"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0.773</w:t>
            </w:r>
          </w:p>
        </w:tc>
        <w:tc>
          <w:tcPr>
            <w:tcW w:w="960" w:type="dxa"/>
            <w:shd w:val="clear" w:color="auto" w:fill="auto"/>
            <w:noWrap/>
            <w:vAlign w:val="center"/>
            <w:hideMark/>
          </w:tcPr>
          <w:p w14:paraId="024FA7E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0.593</w:t>
            </w:r>
          </w:p>
        </w:tc>
      </w:tr>
      <w:tr w:rsidR="00006FA7" w:rsidRPr="00006FA7" w14:paraId="6B98B190" w14:textId="77777777" w:rsidTr="00006FA7">
        <w:trPr>
          <w:trHeight w:val="63"/>
          <w:jc w:val="center"/>
        </w:trPr>
        <w:tc>
          <w:tcPr>
            <w:tcW w:w="4140" w:type="dxa"/>
            <w:shd w:val="clear" w:color="auto" w:fill="auto"/>
            <w:noWrap/>
            <w:vAlign w:val="bottom"/>
            <w:hideMark/>
          </w:tcPr>
          <w:p w14:paraId="312E9C30"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642AB1CE"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SS2</w:t>
            </w:r>
          </w:p>
        </w:tc>
        <w:tc>
          <w:tcPr>
            <w:tcW w:w="960" w:type="dxa"/>
            <w:shd w:val="clear" w:color="auto" w:fill="auto"/>
            <w:noWrap/>
            <w:vAlign w:val="center"/>
            <w:hideMark/>
          </w:tcPr>
          <w:p w14:paraId="54F419E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0.76</w:t>
            </w:r>
          </w:p>
        </w:tc>
        <w:tc>
          <w:tcPr>
            <w:tcW w:w="960" w:type="dxa"/>
            <w:shd w:val="clear" w:color="auto" w:fill="auto"/>
            <w:noWrap/>
            <w:vAlign w:val="center"/>
            <w:hideMark/>
          </w:tcPr>
          <w:p w14:paraId="3392AC9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1CF46930"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c>
          <w:tcPr>
            <w:tcW w:w="960" w:type="dxa"/>
            <w:shd w:val="clear" w:color="auto" w:fill="auto"/>
            <w:noWrap/>
            <w:vAlign w:val="center"/>
            <w:hideMark/>
          </w:tcPr>
          <w:p w14:paraId="677416B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p>
        </w:tc>
      </w:tr>
      <w:tr w:rsidR="00006FA7" w:rsidRPr="00006FA7" w14:paraId="74C9F004" w14:textId="77777777" w:rsidTr="00006FA7">
        <w:trPr>
          <w:trHeight w:val="63"/>
          <w:jc w:val="center"/>
        </w:trPr>
        <w:tc>
          <w:tcPr>
            <w:tcW w:w="4140" w:type="dxa"/>
            <w:shd w:val="clear" w:color="auto" w:fill="auto"/>
            <w:noWrap/>
            <w:vAlign w:val="bottom"/>
            <w:hideMark/>
          </w:tcPr>
          <w:p w14:paraId="5BE0D2E7"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5B07CFD8"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SS3</w:t>
            </w:r>
          </w:p>
        </w:tc>
        <w:tc>
          <w:tcPr>
            <w:tcW w:w="960" w:type="dxa"/>
            <w:shd w:val="clear" w:color="auto" w:fill="auto"/>
            <w:noWrap/>
            <w:vAlign w:val="center"/>
            <w:hideMark/>
          </w:tcPr>
          <w:p w14:paraId="55BD68D6"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0.79</w:t>
            </w:r>
          </w:p>
        </w:tc>
        <w:tc>
          <w:tcPr>
            <w:tcW w:w="960" w:type="dxa"/>
            <w:shd w:val="clear" w:color="auto" w:fill="auto"/>
            <w:noWrap/>
            <w:vAlign w:val="center"/>
            <w:hideMark/>
          </w:tcPr>
          <w:p w14:paraId="5E6BABA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63A47A82"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37FCB574"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53F2CC3C" w14:textId="77777777" w:rsidTr="00006FA7">
        <w:trPr>
          <w:trHeight w:val="63"/>
          <w:jc w:val="center"/>
        </w:trPr>
        <w:tc>
          <w:tcPr>
            <w:tcW w:w="4140" w:type="dxa"/>
            <w:shd w:val="clear" w:color="auto" w:fill="auto"/>
            <w:noWrap/>
            <w:vAlign w:val="bottom"/>
            <w:hideMark/>
          </w:tcPr>
          <w:p w14:paraId="0209B13C"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48E0EDF0"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SS4</w:t>
            </w:r>
          </w:p>
        </w:tc>
        <w:tc>
          <w:tcPr>
            <w:tcW w:w="960" w:type="dxa"/>
            <w:shd w:val="clear" w:color="auto" w:fill="auto"/>
            <w:noWrap/>
            <w:vAlign w:val="center"/>
            <w:hideMark/>
          </w:tcPr>
          <w:p w14:paraId="7814F14B"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0.77</w:t>
            </w:r>
          </w:p>
        </w:tc>
        <w:tc>
          <w:tcPr>
            <w:tcW w:w="960" w:type="dxa"/>
            <w:shd w:val="clear" w:color="auto" w:fill="auto"/>
            <w:noWrap/>
            <w:vAlign w:val="center"/>
            <w:hideMark/>
          </w:tcPr>
          <w:p w14:paraId="5679CAA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19610F3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3B91659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165C37FB" w14:textId="77777777" w:rsidTr="00006FA7">
        <w:trPr>
          <w:trHeight w:val="54"/>
          <w:jc w:val="center"/>
        </w:trPr>
        <w:tc>
          <w:tcPr>
            <w:tcW w:w="4140" w:type="dxa"/>
            <w:shd w:val="clear" w:color="auto" w:fill="auto"/>
            <w:noWrap/>
            <w:vAlign w:val="bottom"/>
            <w:hideMark/>
          </w:tcPr>
          <w:p w14:paraId="24920219"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Organizational Effectiveness/Performance</w:t>
            </w:r>
          </w:p>
        </w:tc>
        <w:tc>
          <w:tcPr>
            <w:tcW w:w="843" w:type="dxa"/>
            <w:shd w:val="clear" w:color="auto" w:fill="auto"/>
            <w:noWrap/>
            <w:vAlign w:val="center"/>
            <w:hideMark/>
          </w:tcPr>
          <w:p w14:paraId="10674CEE"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OE1</w:t>
            </w:r>
          </w:p>
        </w:tc>
        <w:tc>
          <w:tcPr>
            <w:tcW w:w="960" w:type="dxa"/>
            <w:shd w:val="clear" w:color="auto" w:fill="auto"/>
            <w:noWrap/>
            <w:vAlign w:val="center"/>
            <w:hideMark/>
          </w:tcPr>
          <w:p w14:paraId="65FF03C0"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0.79</w:t>
            </w:r>
          </w:p>
        </w:tc>
        <w:tc>
          <w:tcPr>
            <w:tcW w:w="960" w:type="dxa"/>
            <w:shd w:val="clear" w:color="auto" w:fill="auto"/>
            <w:noWrap/>
            <w:vAlign w:val="center"/>
            <w:hideMark/>
          </w:tcPr>
          <w:p w14:paraId="033FCCEC"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0.884</w:t>
            </w:r>
          </w:p>
        </w:tc>
        <w:tc>
          <w:tcPr>
            <w:tcW w:w="960" w:type="dxa"/>
            <w:shd w:val="clear" w:color="auto" w:fill="auto"/>
            <w:noWrap/>
            <w:vAlign w:val="center"/>
            <w:hideMark/>
          </w:tcPr>
          <w:p w14:paraId="41A529FD"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0.835</w:t>
            </w:r>
          </w:p>
        </w:tc>
        <w:tc>
          <w:tcPr>
            <w:tcW w:w="960" w:type="dxa"/>
            <w:shd w:val="clear" w:color="auto" w:fill="auto"/>
            <w:noWrap/>
            <w:vAlign w:val="center"/>
            <w:hideMark/>
          </w:tcPr>
          <w:p w14:paraId="7848A7D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0.603</w:t>
            </w:r>
          </w:p>
        </w:tc>
      </w:tr>
      <w:tr w:rsidR="00006FA7" w:rsidRPr="00006FA7" w14:paraId="27653F26" w14:textId="77777777" w:rsidTr="00006FA7">
        <w:trPr>
          <w:trHeight w:val="144"/>
          <w:jc w:val="center"/>
        </w:trPr>
        <w:tc>
          <w:tcPr>
            <w:tcW w:w="4140" w:type="dxa"/>
            <w:shd w:val="clear" w:color="auto" w:fill="auto"/>
            <w:noWrap/>
            <w:vAlign w:val="bottom"/>
            <w:hideMark/>
          </w:tcPr>
          <w:p w14:paraId="6ADC4D4E"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208EA139"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OE2</w:t>
            </w:r>
          </w:p>
        </w:tc>
        <w:tc>
          <w:tcPr>
            <w:tcW w:w="960" w:type="dxa"/>
            <w:shd w:val="clear" w:color="auto" w:fill="auto"/>
            <w:noWrap/>
            <w:vAlign w:val="center"/>
            <w:hideMark/>
          </w:tcPr>
          <w:p w14:paraId="1ACBD32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0.81</w:t>
            </w:r>
          </w:p>
        </w:tc>
        <w:tc>
          <w:tcPr>
            <w:tcW w:w="960" w:type="dxa"/>
            <w:shd w:val="clear" w:color="auto" w:fill="auto"/>
            <w:noWrap/>
            <w:vAlign w:val="center"/>
            <w:hideMark/>
          </w:tcPr>
          <w:p w14:paraId="1870A25D"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341194C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2185DC6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3E62EB0A" w14:textId="77777777" w:rsidTr="00006FA7">
        <w:trPr>
          <w:trHeight w:val="54"/>
          <w:jc w:val="center"/>
        </w:trPr>
        <w:tc>
          <w:tcPr>
            <w:tcW w:w="4140" w:type="dxa"/>
            <w:shd w:val="clear" w:color="auto" w:fill="auto"/>
            <w:noWrap/>
            <w:vAlign w:val="bottom"/>
            <w:hideMark/>
          </w:tcPr>
          <w:p w14:paraId="7234659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5F29B143"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OE3</w:t>
            </w:r>
          </w:p>
        </w:tc>
        <w:tc>
          <w:tcPr>
            <w:tcW w:w="960" w:type="dxa"/>
            <w:shd w:val="clear" w:color="auto" w:fill="auto"/>
            <w:noWrap/>
            <w:vAlign w:val="center"/>
            <w:hideMark/>
          </w:tcPr>
          <w:p w14:paraId="5D8230B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0.73</w:t>
            </w:r>
          </w:p>
        </w:tc>
        <w:tc>
          <w:tcPr>
            <w:tcW w:w="960" w:type="dxa"/>
            <w:shd w:val="clear" w:color="auto" w:fill="auto"/>
            <w:noWrap/>
            <w:vAlign w:val="center"/>
            <w:hideMark/>
          </w:tcPr>
          <w:p w14:paraId="6694442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6107A4A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7D444047"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5DBED140" w14:textId="77777777" w:rsidTr="00006FA7">
        <w:trPr>
          <w:trHeight w:val="53"/>
          <w:jc w:val="center"/>
        </w:trPr>
        <w:tc>
          <w:tcPr>
            <w:tcW w:w="4140" w:type="dxa"/>
            <w:shd w:val="clear" w:color="auto" w:fill="auto"/>
            <w:noWrap/>
            <w:vAlign w:val="bottom"/>
            <w:hideMark/>
          </w:tcPr>
          <w:p w14:paraId="73DFB339"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67EB94AE"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OE4</w:t>
            </w:r>
          </w:p>
        </w:tc>
        <w:tc>
          <w:tcPr>
            <w:tcW w:w="960" w:type="dxa"/>
            <w:shd w:val="clear" w:color="auto" w:fill="auto"/>
            <w:noWrap/>
            <w:vAlign w:val="center"/>
            <w:hideMark/>
          </w:tcPr>
          <w:p w14:paraId="53B3C48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0.77</w:t>
            </w:r>
          </w:p>
        </w:tc>
        <w:tc>
          <w:tcPr>
            <w:tcW w:w="960" w:type="dxa"/>
            <w:shd w:val="clear" w:color="auto" w:fill="auto"/>
            <w:noWrap/>
            <w:vAlign w:val="center"/>
            <w:hideMark/>
          </w:tcPr>
          <w:p w14:paraId="32876FC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10D7B4A8"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shd w:val="clear" w:color="auto" w:fill="auto"/>
            <w:noWrap/>
            <w:vAlign w:val="center"/>
            <w:hideMark/>
          </w:tcPr>
          <w:p w14:paraId="3E3A4D93"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57AB7762" w14:textId="77777777" w:rsidTr="00DF571E">
        <w:trPr>
          <w:trHeight w:val="55"/>
          <w:jc w:val="center"/>
        </w:trPr>
        <w:tc>
          <w:tcPr>
            <w:tcW w:w="4140" w:type="dxa"/>
            <w:tcBorders>
              <w:bottom w:val="single" w:sz="18" w:space="0" w:color="auto"/>
            </w:tcBorders>
            <w:shd w:val="clear" w:color="auto" w:fill="auto"/>
            <w:noWrap/>
            <w:vAlign w:val="bottom"/>
            <w:hideMark/>
          </w:tcPr>
          <w:p w14:paraId="7C6E5DB6"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843" w:type="dxa"/>
            <w:tcBorders>
              <w:bottom w:val="single" w:sz="18" w:space="0" w:color="auto"/>
            </w:tcBorders>
            <w:shd w:val="clear" w:color="auto" w:fill="auto"/>
            <w:noWrap/>
            <w:vAlign w:val="bottom"/>
            <w:hideMark/>
          </w:tcPr>
          <w:p w14:paraId="310E0AAD" w14:textId="77777777" w:rsidR="00006FA7" w:rsidRPr="00006FA7" w:rsidRDefault="00006FA7" w:rsidP="00DC6B9D">
            <w:pPr>
              <w:spacing w:after="0"/>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OE5</w:t>
            </w:r>
          </w:p>
        </w:tc>
        <w:tc>
          <w:tcPr>
            <w:tcW w:w="960" w:type="dxa"/>
            <w:tcBorders>
              <w:bottom w:val="single" w:sz="18" w:space="0" w:color="auto"/>
            </w:tcBorders>
            <w:shd w:val="clear" w:color="auto" w:fill="auto"/>
            <w:noWrap/>
            <w:vAlign w:val="center"/>
            <w:hideMark/>
          </w:tcPr>
          <w:p w14:paraId="02BC568F"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0.77</w:t>
            </w:r>
          </w:p>
        </w:tc>
        <w:tc>
          <w:tcPr>
            <w:tcW w:w="960" w:type="dxa"/>
            <w:tcBorders>
              <w:bottom w:val="single" w:sz="18" w:space="0" w:color="auto"/>
            </w:tcBorders>
            <w:shd w:val="clear" w:color="auto" w:fill="auto"/>
            <w:noWrap/>
            <w:vAlign w:val="center"/>
            <w:hideMark/>
          </w:tcPr>
          <w:p w14:paraId="0E5158E9"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tcBorders>
              <w:bottom w:val="single" w:sz="18" w:space="0" w:color="auto"/>
            </w:tcBorders>
            <w:shd w:val="clear" w:color="auto" w:fill="auto"/>
            <w:noWrap/>
            <w:vAlign w:val="center"/>
            <w:hideMark/>
          </w:tcPr>
          <w:p w14:paraId="61CC9585"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c>
          <w:tcPr>
            <w:tcW w:w="960" w:type="dxa"/>
            <w:tcBorders>
              <w:bottom w:val="single" w:sz="18" w:space="0" w:color="auto"/>
            </w:tcBorders>
            <w:shd w:val="clear" w:color="auto" w:fill="auto"/>
            <w:noWrap/>
            <w:vAlign w:val="center"/>
            <w:hideMark/>
          </w:tcPr>
          <w:p w14:paraId="00910CFA" w14:textId="77777777" w:rsidR="00006FA7" w:rsidRPr="00006FA7" w:rsidRDefault="00006FA7" w:rsidP="00DC6B9D">
            <w:pPr>
              <w:spacing w:after="0"/>
              <w:jc w:val="center"/>
              <w:rPr>
                <w:rFonts w:asciiTheme="majorBidi" w:eastAsia="Times New Roman" w:hAnsiTheme="majorBidi" w:cstheme="majorBidi"/>
                <w:color w:val="000000"/>
                <w:sz w:val="16"/>
                <w:szCs w:val="16"/>
                <w:lang w:eastAsia="en-US"/>
              </w:rPr>
            </w:pPr>
            <w:r w:rsidRPr="00006FA7">
              <w:rPr>
                <w:rFonts w:asciiTheme="majorBidi" w:eastAsia="Times New Roman" w:hAnsiTheme="majorBidi" w:cstheme="majorBidi"/>
                <w:color w:val="000000"/>
                <w:sz w:val="16"/>
                <w:szCs w:val="16"/>
                <w:lang w:eastAsia="en-US"/>
              </w:rPr>
              <w:t> </w:t>
            </w:r>
          </w:p>
        </w:tc>
      </w:tr>
      <w:tr w:rsidR="00006FA7" w:rsidRPr="00006FA7" w14:paraId="3F7BAEF3" w14:textId="77777777" w:rsidTr="00DF571E">
        <w:trPr>
          <w:trHeight w:val="423"/>
          <w:jc w:val="center"/>
        </w:trPr>
        <w:tc>
          <w:tcPr>
            <w:tcW w:w="8823" w:type="dxa"/>
            <w:gridSpan w:val="6"/>
            <w:tcBorders>
              <w:top w:val="single" w:sz="18" w:space="0" w:color="auto"/>
              <w:bottom w:val="single" w:sz="4" w:space="0" w:color="FFFFFF" w:themeColor="background1"/>
            </w:tcBorders>
            <w:shd w:val="clear" w:color="auto" w:fill="auto"/>
            <w:noWrap/>
            <w:vAlign w:val="bottom"/>
          </w:tcPr>
          <w:p w14:paraId="439ED5C5" w14:textId="60930203" w:rsidR="00006FA7" w:rsidRPr="00DF571E" w:rsidRDefault="00006FA7" w:rsidP="00DF571E">
            <w:pPr>
              <w:rPr>
                <w:rFonts w:asciiTheme="majorBidi" w:hAnsiTheme="majorBidi" w:cstheme="majorBidi"/>
                <w:sz w:val="16"/>
                <w:szCs w:val="16"/>
              </w:rPr>
            </w:pPr>
            <w:r w:rsidRPr="00006FA7">
              <w:rPr>
                <w:rFonts w:asciiTheme="majorBidi" w:hAnsiTheme="majorBidi" w:cstheme="majorBidi"/>
                <w:i/>
                <w:iCs/>
                <w:sz w:val="16"/>
                <w:szCs w:val="16"/>
              </w:rPr>
              <w:t>Note:</w:t>
            </w:r>
            <w:r>
              <w:rPr>
                <w:rFonts w:asciiTheme="majorBidi" w:hAnsiTheme="majorBidi" w:cstheme="majorBidi"/>
                <w:sz w:val="16"/>
                <w:szCs w:val="16"/>
              </w:rPr>
              <w:t xml:space="preserve"> F</w:t>
            </w:r>
            <w:r w:rsidRPr="00006FA7">
              <w:rPr>
                <w:rFonts w:asciiTheme="majorBidi" w:hAnsiTheme="majorBidi" w:cstheme="majorBidi"/>
                <w:sz w:val="16"/>
                <w:szCs w:val="16"/>
              </w:rPr>
              <w:t xml:space="preserve">L = Standardized factor loading; C.R = Composite reliability; </w:t>
            </w:r>
            <w:r w:rsidRPr="00006FA7">
              <w:rPr>
                <w:rFonts w:asciiTheme="majorBidi" w:eastAsia="Times New Roman" w:hAnsiTheme="majorBidi" w:cstheme="majorBidi"/>
                <w:color w:val="000000"/>
                <w:sz w:val="16"/>
                <w:szCs w:val="16"/>
                <w:lang w:eastAsia="en-US"/>
              </w:rPr>
              <w:t>α = Cronbach’s alpha; AVE = Average variance extracted.</w:t>
            </w:r>
          </w:p>
        </w:tc>
      </w:tr>
    </w:tbl>
    <w:p w14:paraId="0DE56A3F" w14:textId="7364B836" w:rsidR="00922EC1" w:rsidRDefault="00922EC1" w:rsidP="001C22EB">
      <w:pPr>
        <w:spacing w:after="0"/>
        <w:ind w:firstLine="360"/>
        <w:jc w:val="center"/>
        <w:rPr>
          <w:rFonts w:ascii="Times New Roman" w:hAnsi="Times New Roman"/>
        </w:rPr>
      </w:pPr>
    </w:p>
    <w:p w14:paraId="2C1A978F" w14:textId="2B90FFB4" w:rsidR="00E03842" w:rsidRDefault="00445D15" w:rsidP="007E6A3D">
      <w:pPr>
        <w:spacing w:after="0"/>
        <w:ind w:firstLine="360"/>
        <w:jc w:val="both"/>
        <w:rPr>
          <w:rFonts w:ascii="Times New Roman" w:hAnsi="Times New Roman"/>
        </w:rPr>
      </w:pPr>
      <w:r>
        <w:rPr>
          <w:rFonts w:ascii="Times New Roman" w:hAnsi="Times New Roman"/>
        </w:rPr>
        <w:t xml:space="preserve">In </w:t>
      </w:r>
      <w:hyperlink w:anchor="Table3" w:history="1">
        <w:r w:rsidR="004C10CC" w:rsidRPr="004C10CC">
          <w:rPr>
            <w:rStyle w:val="Hyperlink"/>
            <w:rFonts w:ascii="Times New Roman" w:hAnsi="Times New Roman"/>
            <w:u w:val="none"/>
          </w:rPr>
          <w:t>Table 3</w:t>
        </w:r>
      </w:hyperlink>
      <w:r>
        <w:rPr>
          <w:rFonts w:ascii="Times New Roman" w:hAnsi="Times New Roman"/>
        </w:rPr>
        <w:t>, some values of HTMT are less than 0.85 which means some variables may not differ from each other. Those variables are Incentive Reward with Clear Job Description (CJD), Results-Oriented Appraisal (ROA) with Clear Job Description (CJD), Extensive Training (ET), and Incentive Reward (IR), Participation (P) with Incentive Reward (IR), and Organizational Effectiveness (OE) with Internal Mobility (IM).</w:t>
      </w:r>
    </w:p>
    <w:p w14:paraId="77569EA1" w14:textId="7CBA57B5" w:rsidR="00E03842" w:rsidRDefault="00E03842" w:rsidP="00B33FA2">
      <w:pPr>
        <w:spacing w:after="0"/>
        <w:ind w:firstLine="360"/>
        <w:rPr>
          <w:rFonts w:ascii="Times New Roman" w:hAnsi="Times New Roman"/>
        </w:rPr>
      </w:pPr>
    </w:p>
    <w:p w14:paraId="35832036" w14:textId="2F9510BD" w:rsidR="00646889" w:rsidRPr="00646889" w:rsidRDefault="00675534" w:rsidP="00646889">
      <w:pPr>
        <w:spacing w:after="0"/>
        <w:ind w:hanging="270"/>
        <w:rPr>
          <w:rFonts w:ascii="Times New Roman" w:hAnsi="Times New Roman"/>
          <w:sz w:val="16"/>
          <w:szCs w:val="16"/>
        </w:rPr>
      </w:pPr>
      <w:bookmarkStart w:id="4" w:name="Table3"/>
      <w:r>
        <w:rPr>
          <w:rFonts w:ascii="Times New Roman" w:hAnsi="Times New Roman"/>
          <w:sz w:val="16"/>
          <w:szCs w:val="16"/>
        </w:rPr>
        <w:t>Table 3</w:t>
      </w:r>
    </w:p>
    <w:bookmarkEnd w:id="4"/>
    <w:p w14:paraId="13C3B950" w14:textId="02777CEE" w:rsidR="00646889" w:rsidRPr="00646889" w:rsidRDefault="00646889" w:rsidP="00646889">
      <w:pPr>
        <w:spacing w:after="0"/>
        <w:ind w:hanging="270"/>
        <w:rPr>
          <w:rFonts w:ascii="Times New Roman" w:hAnsi="Times New Roman"/>
          <w:sz w:val="16"/>
          <w:szCs w:val="16"/>
        </w:rPr>
      </w:pPr>
      <w:r w:rsidRPr="00646889">
        <w:rPr>
          <w:rFonts w:ascii="Times New Roman" w:hAnsi="Times New Roman"/>
          <w:sz w:val="16"/>
          <w:szCs w:val="16"/>
        </w:rPr>
        <w:t>Measurement Model – 2</w:t>
      </w:r>
    </w:p>
    <w:tbl>
      <w:tblPr>
        <w:tblW w:w="7967" w:type="dxa"/>
        <w:jc w:val="center"/>
        <w:tblLayout w:type="fixed"/>
        <w:tblLook w:val="04A0" w:firstRow="1" w:lastRow="0" w:firstColumn="1" w:lastColumn="0" w:noHBand="0" w:noVBand="1"/>
      </w:tblPr>
      <w:tblGrid>
        <w:gridCol w:w="1360"/>
        <w:gridCol w:w="718"/>
        <w:gridCol w:w="719"/>
        <w:gridCol w:w="719"/>
        <w:gridCol w:w="719"/>
        <w:gridCol w:w="719"/>
        <w:gridCol w:w="719"/>
        <w:gridCol w:w="719"/>
        <w:gridCol w:w="843"/>
        <w:gridCol w:w="719"/>
        <w:gridCol w:w="13"/>
      </w:tblGrid>
      <w:tr w:rsidR="00646889" w:rsidRPr="00646889" w14:paraId="3E67ECDD" w14:textId="77777777" w:rsidTr="00646889">
        <w:trPr>
          <w:trHeight w:val="459"/>
          <w:jc w:val="center"/>
        </w:trPr>
        <w:tc>
          <w:tcPr>
            <w:tcW w:w="7967" w:type="dxa"/>
            <w:gridSpan w:val="11"/>
            <w:tcBorders>
              <w:top w:val="single" w:sz="18" w:space="0" w:color="auto"/>
            </w:tcBorders>
            <w:shd w:val="clear" w:color="auto" w:fill="auto"/>
            <w:noWrap/>
            <w:vAlign w:val="center"/>
          </w:tcPr>
          <w:p w14:paraId="555F26FF" w14:textId="77777777" w:rsidR="00646889" w:rsidRPr="00646889" w:rsidRDefault="00646889" w:rsidP="00DC6B9D">
            <w:pPr>
              <w:spacing w:after="0"/>
              <w:jc w:val="center"/>
              <w:rPr>
                <w:rFonts w:asciiTheme="majorBidi" w:eastAsia="Times New Roman" w:hAnsiTheme="majorBidi" w:cstheme="majorBidi"/>
                <w:b/>
                <w:bCs/>
                <w:color w:val="000000"/>
                <w:sz w:val="16"/>
                <w:szCs w:val="16"/>
                <w:lang w:eastAsia="en-US"/>
              </w:rPr>
            </w:pPr>
            <w:r w:rsidRPr="00646889">
              <w:rPr>
                <w:rFonts w:asciiTheme="majorBidi" w:eastAsia="Times New Roman" w:hAnsiTheme="majorBidi" w:cstheme="majorBidi"/>
                <w:b/>
                <w:bCs/>
                <w:color w:val="000000"/>
                <w:sz w:val="16"/>
                <w:szCs w:val="16"/>
                <w:lang w:eastAsia="en-US"/>
              </w:rPr>
              <w:t>Heterotrait-Monotrait Ratio of Correlations (HTMT)</w:t>
            </w:r>
          </w:p>
        </w:tc>
      </w:tr>
      <w:tr w:rsidR="00646889" w:rsidRPr="00646889" w14:paraId="2F1A65E6" w14:textId="77777777" w:rsidTr="00646889">
        <w:trPr>
          <w:gridAfter w:val="1"/>
          <w:wAfter w:w="13" w:type="dxa"/>
          <w:trHeight w:val="504"/>
          <w:jc w:val="center"/>
        </w:trPr>
        <w:tc>
          <w:tcPr>
            <w:tcW w:w="1360" w:type="dxa"/>
            <w:tcBorders>
              <w:top w:val="single" w:sz="18" w:space="0" w:color="auto"/>
            </w:tcBorders>
            <w:shd w:val="clear" w:color="auto" w:fill="auto"/>
            <w:noWrap/>
            <w:vAlign w:val="bottom"/>
            <w:hideMark/>
          </w:tcPr>
          <w:p w14:paraId="33F6A72A" w14:textId="77777777" w:rsidR="00646889" w:rsidRPr="00646889" w:rsidRDefault="00646889" w:rsidP="00DC6B9D">
            <w:pPr>
              <w:spacing w:after="0"/>
              <w:rPr>
                <w:rFonts w:asciiTheme="majorBidi" w:eastAsia="Times New Roman" w:hAnsiTheme="majorBidi" w:cstheme="majorBidi"/>
                <w:sz w:val="16"/>
                <w:szCs w:val="16"/>
                <w:lang w:eastAsia="en-US"/>
              </w:rPr>
            </w:pPr>
          </w:p>
        </w:tc>
        <w:tc>
          <w:tcPr>
            <w:tcW w:w="718" w:type="dxa"/>
            <w:tcBorders>
              <w:top w:val="single" w:sz="18" w:space="0" w:color="auto"/>
            </w:tcBorders>
            <w:shd w:val="clear" w:color="auto" w:fill="auto"/>
            <w:noWrap/>
            <w:vAlign w:val="bottom"/>
            <w:hideMark/>
          </w:tcPr>
          <w:p w14:paraId="1877B7AC"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CJD</w:t>
            </w:r>
          </w:p>
        </w:tc>
        <w:tc>
          <w:tcPr>
            <w:tcW w:w="719" w:type="dxa"/>
            <w:tcBorders>
              <w:top w:val="single" w:sz="18" w:space="0" w:color="auto"/>
            </w:tcBorders>
            <w:shd w:val="clear" w:color="auto" w:fill="auto"/>
            <w:noWrap/>
            <w:vAlign w:val="bottom"/>
            <w:hideMark/>
          </w:tcPr>
          <w:p w14:paraId="43CE0AEA"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ES</w:t>
            </w:r>
          </w:p>
        </w:tc>
        <w:tc>
          <w:tcPr>
            <w:tcW w:w="719" w:type="dxa"/>
            <w:tcBorders>
              <w:top w:val="single" w:sz="18" w:space="0" w:color="auto"/>
            </w:tcBorders>
            <w:shd w:val="clear" w:color="auto" w:fill="auto"/>
            <w:noWrap/>
            <w:vAlign w:val="bottom"/>
            <w:hideMark/>
          </w:tcPr>
          <w:p w14:paraId="52858D25"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ET</w:t>
            </w:r>
          </w:p>
        </w:tc>
        <w:tc>
          <w:tcPr>
            <w:tcW w:w="719" w:type="dxa"/>
            <w:tcBorders>
              <w:top w:val="single" w:sz="18" w:space="0" w:color="auto"/>
            </w:tcBorders>
            <w:shd w:val="clear" w:color="auto" w:fill="auto"/>
            <w:noWrap/>
            <w:vAlign w:val="bottom"/>
            <w:hideMark/>
          </w:tcPr>
          <w:p w14:paraId="6884B1FC"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IR</w:t>
            </w:r>
          </w:p>
        </w:tc>
        <w:tc>
          <w:tcPr>
            <w:tcW w:w="719" w:type="dxa"/>
            <w:tcBorders>
              <w:top w:val="single" w:sz="18" w:space="0" w:color="auto"/>
            </w:tcBorders>
            <w:shd w:val="clear" w:color="auto" w:fill="auto"/>
            <w:noWrap/>
            <w:vAlign w:val="bottom"/>
            <w:hideMark/>
          </w:tcPr>
          <w:p w14:paraId="45ACFFD1"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IM</w:t>
            </w:r>
          </w:p>
        </w:tc>
        <w:tc>
          <w:tcPr>
            <w:tcW w:w="719" w:type="dxa"/>
            <w:tcBorders>
              <w:top w:val="single" w:sz="18" w:space="0" w:color="auto"/>
            </w:tcBorders>
            <w:shd w:val="clear" w:color="auto" w:fill="auto"/>
            <w:noWrap/>
            <w:vAlign w:val="bottom"/>
            <w:hideMark/>
          </w:tcPr>
          <w:p w14:paraId="18DEC4A7"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OR</w:t>
            </w:r>
          </w:p>
        </w:tc>
        <w:tc>
          <w:tcPr>
            <w:tcW w:w="719" w:type="dxa"/>
            <w:tcBorders>
              <w:top w:val="single" w:sz="18" w:space="0" w:color="auto"/>
            </w:tcBorders>
            <w:shd w:val="clear" w:color="auto" w:fill="auto"/>
            <w:noWrap/>
            <w:vAlign w:val="bottom"/>
            <w:hideMark/>
          </w:tcPr>
          <w:p w14:paraId="352AF856"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P</w:t>
            </w:r>
          </w:p>
        </w:tc>
        <w:tc>
          <w:tcPr>
            <w:tcW w:w="843" w:type="dxa"/>
            <w:tcBorders>
              <w:top w:val="single" w:sz="18" w:space="0" w:color="auto"/>
            </w:tcBorders>
            <w:shd w:val="clear" w:color="auto" w:fill="auto"/>
            <w:noWrap/>
            <w:vAlign w:val="bottom"/>
            <w:hideMark/>
          </w:tcPr>
          <w:p w14:paraId="4C85C186"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ROA</w:t>
            </w:r>
          </w:p>
        </w:tc>
        <w:tc>
          <w:tcPr>
            <w:tcW w:w="719" w:type="dxa"/>
            <w:tcBorders>
              <w:top w:val="single" w:sz="18" w:space="0" w:color="auto"/>
            </w:tcBorders>
            <w:shd w:val="clear" w:color="auto" w:fill="auto"/>
            <w:noWrap/>
            <w:vAlign w:val="bottom"/>
            <w:hideMark/>
          </w:tcPr>
          <w:p w14:paraId="425E1A0E"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SS</w:t>
            </w:r>
          </w:p>
        </w:tc>
      </w:tr>
      <w:tr w:rsidR="00646889" w:rsidRPr="00646889" w14:paraId="6F8491E0" w14:textId="77777777" w:rsidTr="00646889">
        <w:trPr>
          <w:gridAfter w:val="1"/>
          <w:wAfter w:w="13" w:type="dxa"/>
          <w:trHeight w:val="300"/>
          <w:jc w:val="center"/>
        </w:trPr>
        <w:tc>
          <w:tcPr>
            <w:tcW w:w="1360" w:type="dxa"/>
            <w:shd w:val="clear" w:color="auto" w:fill="auto"/>
            <w:noWrap/>
            <w:vAlign w:val="bottom"/>
            <w:hideMark/>
          </w:tcPr>
          <w:p w14:paraId="22C40817"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CJD</w:t>
            </w:r>
          </w:p>
        </w:tc>
        <w:tc>
          <w:tcPr>
            <w:tcW w:w="718" w:type="dxa"/>
            <w:shd w:val="clear" w:color="auto" w:fill="auto"/>
            <w:noWrap/>
            <w:vAlign w:val="bottom"/>
            <w:hideMark/>
          </w:tcPr>
          <w:p w14:paraId="55772489"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56C16EDD"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55C6FEFB"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4E30D633"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42963566"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178B5FDA"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58E8E0D8"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843" w:type="dxa"/>
            <w:shd w:val="clear" w:color="auto" w:fill="auto"/>
            <w:noWrap/>
            <w:vAlign w:val="bottom"/>
            <w:hideMark/>
          </w:tcPr>
          <w:p w14:paraId="7906B693"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c>
          <w:tcPr>
            <w:tcW w:w="719" w:type="dxa"/>
            <w:shd w:val="clear" w:color="auto" w:fill="auto"/>
            <w:noWrap/>
            <w:vAlign w:val="bottom"/>
            <w:hideMark/>
          </w:tcPr>
          <w:p w14:paraId="11972C20"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 </w:t>
            </w:r>
          </w:p>
        </w:tc>
      </w:tr>
      <w:tr w:rsidR="00646889" w:rsidRPr="00646889" w14:paraId="47DC84ED" w14:textId="77777777" w:rsidTr="00646889">
        <w:trPr>
          <w:gridAfter w:val="1"/>
          <w:wAfter w:w="13" w:type="dxa"/>
          <w:trHeight w:val="300"/>
          <w:jc w:val="center"/>
        </w:trPr>
        <w:tc>
          <w:tcPr>
            <w:tcW w:w="1360" w:type="dxa"/>
            <w:shd w:val="clear" w:color="auto" w:fill="auto"/>
            <w:noWrap/>
            <w:vAlign w:val="bottom"/>
            <w:hideMark/>
          </w:tcPr>
          <w:p w14:paraId="4BDD3ECD"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ES</w:t>
            </w:r>
          </w:p>
        </w:tc>
        <w:tc>
          <w:tcPr>
            <w:tcW w:w="718" w:type="dxa"/>
            <w:shd w:val="clear" w:color="auto" w:fill="auto"/>
            <w:noWrap/>
            <w:vAlign w:val="center"/>
            <w:hideMark/>
          </w:tcPr>
          <w:p w14:paraId="01BF2534"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0.66</w:t>
            </w:r>
          </w:p>
        </w:tc>
        <w:tc>
          <w:tcPr>
            <w:tcW w:w="719" w:type="dxa"/>
            <w:shd w:val="clear" w:color="auto" w:fill="auto"/>
            <w:noWrap/>
            <w:vAlign w:val="center"/>
            <w:hideMark/>
          </w:tcPr>
          <w:p w14:paraId="1D02F07E"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4D0D8E3"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2B1D2F0B"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9A283C7"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0AA62769"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2342B0E0"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50885106"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899303E"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0159807C" w14:textId="77777777" w:rsidTr="00646889">
        <w:trPr>
          <w:gridAfter w:val="1"/>
          <w:wAfter w:w="13" w:type="dxa"/>
          <w:trHeight w:val="300"/>
          <w:jc w:val="center"/>
        </w:trPr>
        <w:tc>
          <w:tcPr>
            <w:tcW w:w="1360" w:type="dxa"/>
            <w:shd w:val="clear" w:color="auto" w:fill="auto"/>
            <w:noWrap/>
            <w:vAlign w:val="bottom"/>
            <w:hideMark/>
          </w:tcPr>
          <w:p w14:paraId="71E46018"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ET</w:t>
            </w:r>
          </w:p>
        </w:tc>
        <w:tc>
          <w:tcPr>
            <w:tcW w:w="718" w:type="dxa"/>
            <w:shd w:val="clear" w:color="auto" w:fill="auto"/>
            <w:noWrap/>
            <w:vAlign w:val="center"/>
            <w:hideMark/>
          </w:tcPr>
          <w:p w14:paraId="61477D6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0.90</w:t>
            </w:r>
          </w:p>
        </w:tc>
        <w:tc>
          <w:tcPr>
            <w:tcW w:w="719" w:type="dxa"/>
            <w:shd w:val="clear" w:color="auto" w:fill="auto"/>
            <w:noWrap/>
            <w:vAlign w:val="center"/>
            <w:hideMark/>
          </w:tcPr>
          <w:p w14:paraId="0EA33FB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0.50</w:t>
            </w:r>
          </w:p>
        </w:tc>
        <w:tc>
          <w:tcPr>
            <w:tcW w:w="719" w:type="dxa"/>
            <w:shd w:val="clear" w:color="auto" w:fill="auto"/>
            <w:noWrap/>
            <w:vAlign w:val="center"/>
            <w:hideMark/>
          </w:tcPr>
          <w:p w14:paraId="27D06B7C"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01B82E45"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1D3C5B7"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0454BD40"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41ECFA78"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3B51AC9A"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47577613"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7EBCA7D7" w14:textId="77777777" w:rsidTr="00646889">
        <w:trPr>
          <w:gridAfter w:val="1"/>
          <w:wAfter w:w="13" w:type="dxa"/>
          <w:trHeight w:val="300"/>
          <w:jc w:val="center"/>
        </w:trPr>
        <w:tc>
          <w:tcPr>
            <w:tcW w:w="1360" w:type="dxa"/>
            <w:shd w:val="clear" w:color="auto" w:fill="auto"/>
            <w:noWrap/>
            <w:vAlign w:val="bottom"/>
            <w:hideMark/>
          </w:tcPr>
          <w:p w14:paraId="61A2D6C2"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IR</w:t>
            </w:r>
          </w:p>
        </w:tc>
        <w:tc>
          <w:tcPr>
            <w:tcW w:w="718" w:type="dxa"/>
            <w:shd w:val="clear" w:color="auto" w:fill="auto"/>
            <w:noWrap/>
            <w:vAlign w:val="center"/>
            <w:hideMark/>
          </w:tcPr>
          <w:p w14:paraId="3F15B5C8"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0.90</w:t>
            </w:r>
          </w:p>
        </w:tc>
        <w:tc>
          <w:tcPr>
            <w:tcW w:w="719" w:type="dxa"/>
            <w:shd w:val="clear" w:color="auto" w:fill="auto"/>
            <w:noWrap/>
            <w:vAlign w:val="center"/>
            <w:hideMark/>
          </w:tcPr>
          <w:p w14:paraId="3EEB8EC6"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0.80</w:t>
            </w:r>
          </w:p>
        </w:tc>
        <w:tc>
          <w:tcPr>
            <w:tcW w:w="719" w:type="dxa"/>
            <w:shd w:val="clear" w:color="auto" w:fill="auto"/>
            <w:noWrap/>
            <w:vAlign w:val="center"/>
            <w:hideMark/>
          </w:tcPr>
          <w:p w14:paraId="6DD128F4"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0.88</w:t>
            </w:r>
          </w:p>
        </w:tc>
        <w:tc>
          <w:tcPr>
            <w:tcW w:w="719" w:type="dxa"/>
            <w:shd w:val="clear" w:color="auto" w:fill="auto"/>
            <w:noWrap/>
            <w:vAlign w:val="center"/>
            <w:hideMark/>
          </w:tcPr>
          <w:p w14:paraId="0C1D0F7B"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51E79875"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3CD091E0"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28792242"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4A23F653"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60AD9868"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27B86AC3" w14:textId="77777777" w:rsidTr="00646889">
        <w:trPr>
          <w:gridAfter w:val="1"/>
          <w:wAfter w:w="13" w:type="dxa"/>
          <w:trHeight w:val="300"/>
          <w:jc w:val="center"/>
        </w:trPr>
        <w:tc>
          <w:tcPr>
            <w:tcW w:w="1360" w:type="dxa"/>
            <w:shd w:val="clear" w:color="auto" w:fill="auto"/>
            <w:noWrap/>
            <w:vAlign w:val="bottom"/>
            <w:hideMark/>
          </w:tcPr>
          <w:p w14:paraId="267FF00C"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IM</w:t>
            </w:r>
          </w:p>
        </w:tc>
        <w:tc>
          <w:tcPr>
            <w:tcW w:w="718" w:type="dxa"/>
            <w:shd w:val="clear" w:color="auto" w:fill="auto"/>
            <w:noWrap/>
            <w:vAlign w:val="center"/>
            <w:hideMark/>
          </w:tcPr>
          <w:p w14:paraId="1528C977"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0.83</w:t>
            </w:r>
          </w:p>
        </w:tc>
        <w:tc>
          <w:tcPr>
            <w:tcW w:w="719" w:type="dxa"/>
            <w:shd w:val="clear" w:color="auto" w:fill="auto"/>
            <w:noWrap/>
            <w:vAlign w:val="center"/>
            <w:hideMark/>
          </w:tcPr>
          <w:p w14:paraId="58C58A2F"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0.71</w:t>
            </w:r>
          </w:p>
        </w:tc>
        <w:tc>
          <w:tcPr>
            <w:tcW w:w="719" w:type="dxa"/>
            <w:shd w:val="clear" w:color="auto" w:fill="auto"/>
            <w:noWrap/>
            <w:vAlign w:val="center"/>
            <w:hideMark/>
          </w:tcPr>
          <w:p w14:paraId="2D531081"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0.73</w:t>
            </w:r>
          </w:p>
        </w:tc>
        <w:tc>
          <w:tcPr>
            <w:tcW w:w="719" w:type="dxa"/>
            <w:shd w:val="clear" w:color="auto" w:fill="auto"/>
            <w:noWrap/>
            <w:vAlign w:val="center"/>
            <w:hideMark/>
          </w:tcPr>
          <w:p w14:paraId="66AD0020"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0.87</w:t>
            </w:r>
          </w:p>
        </w:tc>
        <w:tc>
          <w:tcPr>
            <w:tcW w:w="719" w:type="dxa"/>
            <w:shd w:val="clear" w:color="auto" w:fill="auto"/>
            <w:noWrap/>
            <w:vAlign w:val="center"/>
            <w:hideMark/>
          </w:tcPr>
          <w:p w14:paraId="15EAAE9C"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6739481F"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B90C8F9"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1C7AA7AA"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287EE8DF"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5B41224C" w14:textId="77777777" w:rsidTr="00646889">
        <w:trPr>
          <w:gridAfter w:val="1"/>
          <w:wAfter w:w="13" w:type="dxa"/>
          <w:trHeight w:val="300"/>
          <w:jc w:val="center"/>
        </w:trPr>
        <w:tc>
          <w:tcPr>
            <w:tcW w:w="1360" w:type="dxa"/>
            <w:shd w:val="clear" w:color="auto" w:fill="auto"/>
            <w:noWrap/>
            <w:vAlign w:val="bottom"/>
            <w:hideMark/>
          </w:tcPr>
          <w:p w14:paraId="68E473B5"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OE</w:t>
            </w:r>
          </w:p>
        </w:tc>
        <w:tc>
          <w:tcPr>
            <w:tcW w:w="718" w:type="dxa"/>
            <w:shd w:val="clear" w:color="auto" w:fill="auto"/>
            <w:noWrap/>
            <w:vAlign w:val="center"/>
            <w:hideMark/>
          </w:tcPr>
          <w:p w14:paraId="1F37E1C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0.80</w:t>
            </w:r>
          </w:p>
        </w:tc>
        <w:tc>
          <w:tcPr>
            <w:tcW w:w="719" w:type="dxa"/>
            <w:shd w:val="clear" w:color="auto" w:fill="auto"/>
            <w:noWrap/>
            <w:vAlign w:val="center"/>
            <w:hideMark/>
          </w:tcPr>
          <w:p w14:paraId="3DDDBF9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0.74</w:t>
            </w:r>
          </w:p>
        </w:tc>
        <w:tc>
          <w:tcPr>
            <w:tcW w:w="719" w:type="dxa"/>
            <w:shd w:val="clear" w:color="auto" w:fill="auto"/>
            <w:noWrap/>
            <w:vAlign w:val="center"/>
            <w:hideMark/>
          </w:tcPr>
          <w:p w14:paraId="7F0C39C7"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0.83</w:t>
            </w:r>
          </w:p>
        </w:tc>
        <w:tc>
          <w:tcPr>
            <w:tcW w:w="719" w:type="dxa"/>
            <w:shd w:val="clear" w:color="auto" w:fill="auto"/>
            <w:noWrap/>
            <w:vAlign w:val="center"/>
            <w:hideMark/>
          </w:tcPr>
          <w:p w14:paraId="13118866"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0.87</w:t>
            </w:r>
          </w:p>
        </w:tc>
        <w:tc>
          <w:tcPr>
            <w:tcW w:w="719" w:type="dxa"/>
            <w:shd w:val="clear" w:color="auto" w:fill="auto"/>
            <w:noWrap/>
            <w:vAlign w:val="center"/>
            <w:hideMark/>
          </w:tcPr>
          <w:p w14:paraId="22AA6355"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0.91</w:t>
            </w:r>
          </w:p>
        </w:tc>
        <w:tc>
          <w:tcPr>
            <w:tcW w:w="719" w:type="dxa"/>
            <w:shd w:val="clear" w:color="auto" w:fill="auto"/>
            <w:noWrap/>
            <w:vAlign w:val="center"/>
            <w:hideMark/>
          </w:tcPr>
          <w:p w14:paraId="7DB18925"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EE74568"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295E6F17"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26D883B3"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254BC333" w14:textId="77777777" w:rsidTr="00646889">
        <w:trPr>
          <w:gridAfter w:val="1"/>
          <w:wAfter w:w="13" w:type="dxa"/>
          <w:trHeight w:val="300"/>
          <w:jc w:val="center"/>
        </w:trPr>
        <w:tc>
          <w:tcPr>
            <w:tcW w:w="1360" w:type="dxa"/>
            <w:shd w:val="clear" w:color="auto" w:fill="auto"/>
            <w:noWrap/>
            <w:vAlign w:val="bottom"/>
            <w:hideMark/>
          </w:tcPr>
          <w:p w14:paraId="6CCDA741"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P</w:t>
            </w:r>
          </w:p>
        </w:tc>
        <w:tc>
          <w:tcPr>
            <w:tcW w:w="718" w:type="dxa"/>
            <w:shd w:val="clear" w:color="auto" w:fill="auto"/>
            <w:noWrap/>
            <w:vAlign w:val="center"/>
            <w:hideMark/>
          </w:tcPr>
          <w:p w14:paraId="28966D2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0.88</w:t>
            </w:r>
          </w:p>
        </w:tc>
        <w:tc>
          <w:tcPr>
            <w:tcW w:w="719" w:type="dxa"/>
            <w:shd w:val="clear" w:color="auto" w:fill="auto"/>
            <w:noWrap/>
            <w:vAlign w:val="center"/>
            <w:hideMark/>
          </w:tcPr>
          <w:p w14:paraId="2DE6A42C"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0.75</w:t>
            </w:r>
          </w:p>
        </w:tc>
        <w:tc>
          <w:tcPr>
            <w:tcW w:w="719" w:type="dxa"/>
            <w:shd w:val="clear" w:color="auto" w:fill="auto"/>
            <w:noWrap/>
            <w:vAlign w:val="center"/>
            <w:hideMark/>
          </w:tcPr>
          <w:p w14:paraId="04350381"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0.74</w:t>
            </w:r>
          </w:p>
        </w:tc>
        <w:tc>
          <w:tcPr>
            <w:tcW w:w="719" w:type="dxa"/>
            <w:shd w:val="clear" w:color="auto" w:fill="auto"/>
            <w:noWrap/>
            <w:vAlign w:val="center"/>
            <w:hideMark/>
          </w:tcPr>
          <w:p w14:paraId="00D42556"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0.94</w:t>
            </w:r>
          </w:p>
        </w:tc>
        <w:tc>
          <w:tcPr>
            <w:tcW w:w="719" w:type="dxa"/>
            <w:shd w:val="clear" w:color="auto" w:fill="auto"/>
            <w:noWrap/>
            <w:vAlign w:val="center"/>
            <w:hideMark/>
          </w:tcPr>
          <w:p w14:paraId="65A913EE"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0.79</w:t>
            </w:r>
          </w:p>
        </w:tc>
        <w:tc>
          <w:tcPr>
            <w:tcW w:w="719" w:type="dxa"/>
            <w:shd w:val="clear" w:color="auto" w:fill="auto"/>
            <w:noWrap/>
            <w:vAlign w:val="center"/>
            <w:hideMark/>
          </w:tcPr>
          <w:p w14:paraId="226E7A70"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0.86</w:t>
            </w:r>
          </w:p>
        </w:tc>
        <w:tc>
          <w:tcPr>
            <w:tcW w:w="719" w:type="dxa"/>
            <w:shd w:val="clear" w:color="auto" w:fill="auto"/>
            <w:noWrap/>
            <w:vAlign w:val="center"/>
            <w:hideMark/>
          </w:tcPr>
          <w:p w14:paraId="035BEBFD"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843" w:type="dxa"/>
            <w:shd w:val="clear" w:color="auto" w:fill="auto"/>
            <w:noWrap/>
            <w:vAlign w:val="center"/>
            <w:hideMark/>
          </w:tcPr>
          <w:p w14:paraId="7878FF74"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54ED0E55"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19777A2E" w14:textId="77777777" w:rsidTr="00646889">
        <w:trPr>
          <w:gridAfter w:val="1"/>
          <w:wAfter w:w="13" w:type="dxa"/>
          <w:trHeight w:val="300"/>
          <w:jc w:val="center"/>
        </w:trPr>
        <w:tc>
          <w:tcPr>
            <w:tcW w:w="1360" w:type="dxa"/>
            <w:shd w:val="clear" w:color="auto" w:fill="auto"/>
            <w:noWrap/>
            <w:vAlign w:val="bottom"/>
            <w:hideMark/>
          </w:tcPr>
          <w:p w14:paraId="668C39B7"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ROA</w:t>
            </w:r>
          </w:p>
        </w:tc>
        <w:tc>
          <w:tcPr>
            <w:tcW w:w="718" w:type="dxa"/>
            <w:shd w:val="clear" w:color="auto" w:fill="auto"/>
            <w:noWrap/>
            <w:vAlign w:val="center"/>
            <w:hideMark/>
          </w:tcPr>
          <w:p w14:paraId="2C8F188B"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1.01</w:t>
            </w:r>
          </w:p>
        </w:tc>
        <w:tc>
          <w:tcPr>
            <w:tcW w:w="719" w:type="dxa"/>
            <w:shd w:val="clear" w:color="auto" w:fill="auto"/>
            <w:noWrap/>
            <w:vAlign w:val="center"/>
            <w:hideMark/>
          </w:tcPr>
          <w:p w14:paraId="08AD5807"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0.55</w:t>
            </w:r>
          </w:p>
        </w:tc>
        <w:tc>
          <w:tcPr>
            <w:tcW w:w="719" w:type="dxa"/>
            <w:shd w:val="clear" w:color="auto" w:fill="auto"/>
            <w:noWrap/>
            <w:vAlign w:val="center"/>
            <w:hideMark/>
          </w:tcPr>
          <w:p w14:paraId="7D16BB9D"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0.92</w:t>
            </w:r>
          </w:p>
        </w:tc>
        <w:tc>
          <w:tcPr>
            <w:tcW w:w="719" w:type="dxa"/>
            <w:shd w:val="clear" w:color="auto" w:fill="auto"/>
            <w:noWrap/>
            <w:vAlign w:val="center"/>
            <w:hideMark/>
          </w:tcPr>
          <w:p w14:paraId="6C286347"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0.95</w:t>
            </w:r>
          </w:p>
        </w:tc>
        <w:tc>
          <w:tcPr>
            <w:tcW w:w="719" w:type="dxa"/>
            <w:shd w:val="clear" w:color="auto" w:fill="auto"/>
            <w:noWrap/>
            <w:vAlign w:val="center"/>
            <w:hideMark/>
          </w:tcPr>
          <w:p w14:paraId="647594B3"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0.77</w:t>
            </w:r>
          </w:p>
        </w:tc>
        <w:tc>
          <w:tcPr>
            <w:tcW w:w="719" w:type="dxa"/>
            <w:shd w:val="clear" w:color="auto" w:fill="auto"/>
            <w:noWrap/>
            <w:vAlign w:val="center"/>
            <w:hideMark/>
          </w:tcPr>
          <w:p w14:paraId="0DD68540"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0.81</w:t>
            </w:r>
          </w:p>
        </w:tc>
        <w:tc>
          <w:tcPr>
            <w:tcW w:w="719" w:type="dxa"/>
            <w:shd w:val="clear" w:color="auto" w:fill="auto"/>
            <w:noWrap/>
            <w:vAlign w:val="center"/>
            <w:hideMark/>
          </w:tcPr>
          <w:p w14:paraId="79C2A324"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0.89</w:t>
            </w:r>
          </w:p>
        </w:tc>
        <w:tc>
          <w:tcPr>
            <w:tcW w:w="843" w:type="dxa"/>
            <w:shd w:val="clear" w:color="auto" w:fill="auto"/>
            <w:noWrap/>
            <w:vAlign w:val="center"/>
            <w:hideMark/>
          </w:tcPr>
          <w:p w14:paraId="3AF99371"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c>
          <w:tcPr>
            <w:tcW w:w="719" w:type="dxa"/>
            <w:shd w:val="clear" w:color="auto" w:fill="auto"/>
            <w:noWrap/>
            <w:vAlign w:val="center"/>
            <w:hideMark/>
          </w:tcPr>
          <w:p w14:paraId="139A172B"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r w:rsidR="00646889" w:rsidRPr="00646889" w14:paraId="7342C9E6" w14:textId="77777777" w:rsidTr="00646889">
        <w:trPr>
          <w:gridAfter w:val="1"/>
          <w:wAfter w:w="13" w:type="dxa"/>
          <w:trHeight w:val="300"/>
          <w:jc w:val="center"/>
        </w:trPr>
        <w:tc>
          <w:tcPr>
            <w:tcW w:w="1360" w:type="dxa"/>
            <w:tcBorders>
              <w:bottom w:val="single" w:sz="18" w:space="0" w:color="auto"/>
            </w:tcBorders>
            <w:shd w:val="clear" w:color="auto" w:fill="auto"/>
            <w:noWrap/>
            <w:vAlign w:val="bottom"/>
            <w:hideMark/>
          </w:tcPr>
          <w:p w14:paraId="1796FAF9" w14:textId="77777777" w:rsidR="00646889" w:rsidRPr="00646889" w:rsidRDefault="00646889" w:rsidP="00DC6B9D">
            <w:pPr>
              <w:spacing w:after="0"/>
              <w:rPr>
                <w:rFonts w:asciiTheme="majorBidi" w:eastAsia="Times New Roman" w:hAnsiTheme="majorBidi" w:cstheme="majorBidi"/>
                <w:color w:val="000000"/>
                <w:sz w:val="16"/>
                <w:szCs w:val="16"/>
                <w:lang w:eastAsia="en-US"/>
              </w:rPr>
            </w:pPr>
            <w:r w:rsidRPr="00646889">
              <w:rPr>
                <w:rFonts w:asciiTheme="majorBidi" w:eastAsia="Times New Roman" w:hAnsiTheme="majorBidi" w:cstheme="majorBidi"/>
                <w:color w:val="000000"/>
                <w:sz w:val="16"/>
                <w:szCs w:val="16"/>
                <w:lang w:eastAsia="en-US"/>
              </w:rPr>
              <w:t>SS</w:t>
            </w:r>
          </w:p>
        </w:tc>
        <w:tc>
          <w:tcPr>
            <w:tcW w:w="718" w:type="dxa"/>
            <w:tcBorders>
              <w:bottom w:val="single" w:sz="18" w:space="0" w:color="auto"/>
            </w:tcBorders>
            <w:shd w:val="clear" w:color="auto" w:fill="auto"/>
            <w:noWrap/>
            <w:vAlign w:val="center"/>
            <w:hideMark/>
          </w:tcPr>
          <w:p w14:paraId="1626E825"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0.67</w:t>
            </w:r>
          </w:p>
        </w:tc>
        <w:tc>
          <w:tcPr>
            <w:tcW w:w="719" w:type="dxa"/>
            <w:tcBorders>
              <w:bottom w:val="single" w:sz="18" w:space="0" w:color="auto"/>
            </w:tcBorders>
            <w:shd w:val="clear" w:color="auto" w:fill="auto"/>
            <w:noWrap/>
            <w:vAlign w:val="center"/>
            <w:hideMark/>
          </w:tcPr>
          <w:p w14:paraId="6DA48411"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0.84</w:t>
            </w:r>
          </w:p>
        </w:tc>
        <w:tc>
          <w:tcPr>
            <w:tcW w:w="719" w:type="dxa"/>
            <w:tcBorders>
              <w:bottom w:val="single" w:sz="18" w:space="0" w:color="auto"/>
            </w:tcBorders>
            <w:shd w:val="clear" w:color="auto" w:fill="auto"/>
            <w:noWrap/>
            <w:vAlign w:val="center"/>
            <w:hideMark/>
          </w:tcPr>
          <w:p w14:paraId="5B6B7BF5"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0.66</w:t>
            </w:r>
          </w:p>
        </w:tc>
        <w:tc>
          <w:tcPr>
            <w:tcW w:w="719" w:type="dxa"/>
            <w:tcBorders>
              <w:bottom w:val="single" w:sz="18" w:space="0" w:color="auto"/>
            </w:tcBorders>
            <w:shd w:val="clear" w:color="auto" w:fill="auto"/>
            <w:noWrap/>
            <w:vAlign w:val="center"/>
            <w:hideMark/>
          </w:tcPr>
          <w:p w14:paraId="457F428A"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0.81</w:t>
            </w:r>
          </w:p>
        </w:tc>
        <w:tc>
          <w:tcPr>
            <w:tcW w:w="719" w:type="dxa"/>
            <w:tcBorders>
              <w:bottom w:val="single" w:sz="18" w:space="0" w:color="auto"/>
            </w:tcBorders>
            <w:shd w:val="clear" w:color="auto" w:fill="auto"/>
            <w:noWrap/>
            <w:vAlign w:val="center"/>
            <w:hideMark/>
          </w:tcPr>
          <w:p w14:paraId="3E288E7C"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0.86</w:t>
            </w:r>
          </w:p>
        </w:tc>
        <w:tc>
          <w:tcPr>
            <w:tcW w:w="719" w:type="dxa"/>
            <w:tcBorders>
              <w:bottom w:val="single" w:sz="18" w:space="0" w:color="auto"/>
            </w:tcBorders>
            <w:shd w:val="clear" w:color="auto" w:fill="auto"/>
            <w:noWrap/>
            <w:vAlign w:val="center"/>
            <w:hideMark/>
          </w:tcPr>
          <w:p w14:paraId="34EF0988"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0.85</w:t>
            </w:r>
          </w:p>
        </w:tc>
        <w:tc>
          <w:tcPr>
            <w:tcW w:w="719" w:type="dxa"/>
            <w:tcBorders>
              <w:bottom w:val="single" w:sz="18" w:space="0" w:color="auto"/>
            </w:tcBorders>
            <w:shd w:val="clear" w:color="auto" w:fill="auto"/>
            <w:noWrap/>
            <w:vAlign w:val="center"/>
            <w:hideMark/>
          </w:tcPr>
          <w:p w14:paraId="514D821E"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0.77</w:t>
            </w:r>
          </w:p>
        </w:tc>
        <w:tc>
          <w:tcPr>
            <w:tcW w:w="843" w:type="dxa"/>
            <w:tcBorders>
              <w:bottom w:val="single" w:sz="18" w:space="0" w:color="auto"/>
            </w:tcBorders>
            <w:shd w:val="clear" w:color="auto" w:fill="auto"/>
            <w:noWrap/>
            <w:vAlign w:val="center"/>
            <w:hideMark/>
          </w:tcPr>
          <w:p w14:paraId="25859F54" w14:textId="77777777" w:rsidR="00646889" w:rsidRPr="00646889" w:rsidRDefault="00646889" w:rsidP="00DC6B9D">
            <w:pPr>
              <w:spacing w:after="0"/>
              <w:jc w:val="center"/>
              <w:rPr>
                <w:rFonts w:asciiTheme="majorBidi" w:eastAsia="Times New Roman" w:hAnsiTheme="majorBidi" w:cstheme="majorBidi"/>
                <w:sz w:val="16"/>
                <w:szCs w:val="16"/>
                <w:lang w:eastAsia="en-US"/>
              </w:rPr>
            </w:pPr>
            <w:r w:rsidRPr="00646889">
              <w:rPr>
                <w:rFonts w:asciiTheme="majorBidi" w:eastAsia="Times New Roman" w:hAnsiTheme="majorBidi" w:cstheme="majorBidi"/>
                <w:sz w:val="16"/>
                <w:szCs w:val="16"/>
                <w:lang w:eastAsia="en-US"/>
              </w:rPr>
              <w:t>0.69</w:t>
            </w:r>
          </w:p>
        </w:tc>
        <w:tc>
          <w:tcPr>
            <w:tcW w:w="719" w:type="dxa"/>
            <w:tcBorders>
              <w:bottom w:val="single" w:sz="18" w:space="0" w:color="auto"/>
            </w:tcBorders>
            <w:shd w:val="clear" w:color="auto" w:fill="auto"/>
            <w:noWrap/>
            <w:vAlign w:val="center"/>
            <w:hideMark/>
          </w:tcPr>
          <w:p w14:paraId="123E189C" w14:textId="77777777" w:rsidR="00646889" w:rsidRPr="00646889" w:rsidRDefault="00646889" w:rsidP="00DC6B9D">
            <w:pPr>
              <w:spacing w:after="0"/>
              <w:jc w:val="center"/>
              <w:rPr>
                <w:rFonts w:asciiTheme="majorBidi" w:eastAsia="Times New Roman" w:hAnsiTheme="majorBidi" w:cstheme="majorBidi"/>
                <w:sz w:val="16"/>
                <w:szCs w:val="16"/>
                <w:lang w:eastAsia="en-US"/>
              </w:rPr>
            </w:pPr>
          </w:p>
        </w:tc>
      </w:tr>
    </w:tbl>
    <w:p w14:paraId="2F7E6D0D" w14:textId="77777777" w:rsidR="00646889" w:rsidRDefault="00646889" w:rsidP="00445D15">
      <w:pPr>
        <w:spacing w:after="0"/>
        <w:ind w:firstLine="360"/>
        <w:jc w:val="center"/>
        <w:rPr>
          <w:rFonts w:ascii="Times New Roman" w:hAnsi="Times New Roman"/>
        </w:rPr>
      </w:pPr>
    </w:p>
    <w:p w14:paraId="1A2BBC17" w14:textId="101516DD" w:rsidR="00F21761" w:rsidRDefault="00F21761" w:rsidP="00445D15">
      <w:pPr>
        <w:spacing w:after="0"/>
        <w:ind w:firstLine="360"/>
        <w:jc w:val="center"/>
        <w:rPr>
          <w:rFonts w:ascii="Times New Roman" w:hAnsi="Times New Roman"/>
        </w:rPr>
      </w:pPr>
    </w:p>
    <w:p w14:paraId="141ACC9E" w14:textId="11888F2E" w:rsidR="00F21761" w:rsidRDefault="0019629F" w:rsidP="007E6A3D">
      <w:pPr>
        <w:spacing w:after="0"/>
        <w:ind w:firstLine="360"/>
        <w:jc w:val="both"/>
        <w:rPr>
          <w:rFonts w:ascii="Times New Roman" w:hAnsi="Times New Roman"/>
        </w:rPr>
      </w:pPr>
      <w:r>
        <w:rPr>
          <w:rFonts w:ascii="Times New Roman" w:hAnsi="Times New Roman"/>
        </w:rPr>
        <w:lastRenderedPageBreak/>
        <w:t xml:space="preserve">According to </w:t>
      </w:r>
      <w:hyperlink w:anchor="Table4" w:history="1">
        <w:r w:rsidR="004C10CC" w:rsidRPr="004C10CC">
          <w:rPr>
            <w:rStyle w:val="Hyperlink"/>
            <w:rFonts w:ascii="Times New Roman" w:hAnsi="Times New Roman"/>
            <w:u w:val="none"/>
          </w:rPr>
          <w:t>Table 4</w:t>
        </w:r>
      </w:hyperlink>
      <w:r>
        <w:rPr>
          <w:rFonts w:ascii="Times New Roman" w:hAnsi="Times New Roman"/>
        </w:rPr>
        <w:t xml:space="preserve"> that shows the variables Fornell-Larcker Criterion value for discriminant validity, all values show that all variables are different from each other. As a result, no redundant variables exist in this research. </w:t>
      </w:r>
    </w:p>
    <w:p w14:paraId="48032946" w14:textId="4ACB1BAE" w:rsidR="0019629F" w:rsidRDefault="0019629F" w:rsidP="0019629F">
      <w:pPr>
        <w:spacing w:after="0"/>
        <w:ind w:firstLine="360"/>
        <w:jc w:val="both"/>
        <w:rPr>
          <w:rFonts w:ascii="Times New Roman" w:hAnsi="Times New Roman"/>
        </w:rPr>
      </w:pPr>
    </w:p>
    <w:p w14:paraId="2F3C1FCF" w14:textId="30185F3A" w:rsidR="00646889" w:rsidRPr="00646889" w:rsidRDefault="00675534" w:rsidP="00646889">
      <w:pPr>
        <w:spacing w:after="0"/>
        <w:rPr>
          <w:rFonts w:asciiTheme="majorBidi" w:hAnsiTheme="majorBidi" w:cstheme="majorBidi"/>
          <w:sz w:val="16"/>
          <w:szCs w:val="16"/>
        </w:rPr>
      </w:pPr>
      <w:bookmarkStart w:id="5" w:name="Table4"/>
      <w:r>
        <w:rPr>
          <w:rFonts w:asciiTheme="majorBidi" w:hAnsiTheme="majorBidi" w:cstheme="majorBidi"/>
          <w:sz w:val="16"/>
          <w:szCs w:val="16"/>
        </w:rPr>
        <w:t>Table 4</w:t>
      </w:r>
    </w:p>
    <w:bookmarkEnd w:id="5"/>
    <w:p w14:paraId="309D0FD5" w14:textId="77777777" w:rsidR="00646889" w:rsidRPr="00646889" w:rsidRDefault="00646889" w:rsidP="00646889">
      <w:pPr>
        <w:spacing w:after="0"/>
        <w:rPr>
          <w:rFonts w:asciiTheme="majorBidi" w:hAnsiTheme="majorBidi" w:cstheme="majorBidi"/>
          <w:sz w:val="16"/>
          <w:szCs w:val="16"/>
        </w:rPr>
      </w:pPr>
      <w:r w:rsidRPr="00646889">
        <w:rPr>
          <w:rFonts w:asciiTheme="majorBidi" w:hAnsiTheme="majorBidi" w:cstheme="majorBidi"/>
          <w:sz w:val="16"/>
          <w:szCs w:val="16"/>
        </w:rPr>
        <w:t>Measurement Model – 3</w:t>
      </w:r>
    </w:p>
    <w:tbl>
      <w:tblPr>
        <w:tblW w:w="7842" w:type="dxa"/>
        <w:tblLook w:val="04A0" w:firstRow="1" w:lastRow="0" w:firstColumn="1" w:lastColumn="0" w:noHBand="0" w:noVBand="1"/>
      </w:tblPr>
      <w:tblGrid>
        <w:gridCol w:w="1430"/>
        <w:gridCol w:w="718"/>
        <w:gridCol w:w="718"/>
        <w:gridCol w:w="718"/>
        <w:gridCol w:w="718"/>
        <w:gridCol w:w="718"/>
        <w:gridCol w:w="718"/>
        <w:gridCol w:w="718"/>
        <w:gridCol w:w="750"/>
        <w:gridCol w:w="636"/>
      </w:tblGrid>
      <w:tr w:rsidR="00305A9F" w:rsidRPr="00305A9F" w14:paraId="2D45789F" w14:textId="77777777" w:rsidTr="00305A9F">
        <w:trPr>
          <w:trHeight w:val="531"/>
        </w:trPr>
        <w:tc>
          <w:tcPr>
            <w:tcW w:w="7842" w:type="dxa"/>
            <w:gridSpan w:val="10"/>
            <w:tcBorders>
              <w:top w:val="single" w:sz="18" w:space="0" w:color="auto"/>
              <w:bottom w:val="single" w:sz="18" w:space="0" w:color="auto"/>
            </w:tcBorders>
            <w:shd w:val="clear" w:color="auto" w:fill="auto"/>
            <w:noWrap/>
            <w:vAlign w:val="center"/>
          </w:tcPr>
          <w:p w14:paraId="6C77069C" w14:textId="77777777" w:rsidR="00305A9F" w:rsidRPr="00305A9F" w:rsidRDefault="00305A9F" w:rsidP="00305A9F">
            <w:pPr>
              <w:spacing w:after="0"/>
              <w:jc w:val="center"/>
              <w:rPr>
                <w:rFonts w:asciiTheme="majorBidi" w:eastAsia="Times New Roman" w:hAnsiTheme="majorBidi" w:cstheme="majorBidi"/>
                <w:b/>
                <w:bCs/>
                <w:color w:val="000000"/>
                <w:sz w:val="16"/>
                <w:szCs w:val="16"/>
                <w:lang w:eastAsia="en-US"/>
              </w:rPr>
            </w:pPr>
            <w:r w:rsidRPr="00305A9F">
              <w:rPr>
                <w:rFonts w:asciiTheme="majorBidi" w:eastAsia="Times New Roman" w:hAnsiTheme="majorBidi" w:cstheme="majorBidi"/>
                <w:b/>
                <w:bCs/>
                <w:color w:val="000000"/>
                <w:sz w:val="16"/>
                <w:szCs w:val="16"/>
                <w:lang w:eastAsia="en-US"/>
              </w:rPr>
              <w:t>Fornell-Larcker Criterion</w:t>
            </w:r>
          </w:p>
        </w:tc>
      </w:tr>
      <w:tr w:rsidR="00305A9F" w:rsidRPr="00305A9F" w14:paraId="044E3483" w14:textId="77777777" w:rsidTr="00305A9F">
        <w:trPr>
          <w:trHeight w:val="324"/>
        </w:trPr>
        <w:tc>
          <w:tcPr>
            <w:tcW w:w="1430" w:type="dxa"/>
            <w:tcBorders>
              <w:top w:val="single" w:sz="18" w:space="0" w:color="auto"/>
            </w:tcBorders>
            <w:shd w:val="clear" w:color="auto" w:fill="auto"/>
            <w:noWrap/>
            <w:vAlign w:val="bottom"/>
            <w:hideMark/>
          </w:tcPr>
          <w:p w14:paraId="5D313F9B" w14:textId="77777777" w:rsidR="00305A9F" w:rsidRPr="00305A9F" w:rsidRDefault="00305A9F" w:rsidP="00305A9F">
            <w:pPr>
              <w:spacing w:after="0"/>
              <w:rPr>
                <w:rFonts w:asciiTheme="majorBidi" w:eastAsia="Times New Roman" w:hAnsiTheme="majorBidi" w:cstheme="majorBidi"/>
                <w:sz w:val="16"/>
                <w:szCs w:val="16"/>
                <w:lang w:eastAsia="en-US"/>
              </w:rPr>
            </w:pPr>
          </w:p>
        </w:tc>
        <w:tc>
          <w:tcPr>
            <w:tcW w:w="718" w:type="dxa"/>
            <w:tcBorders>
              <w:top w:val="single" w:sz="18" w:space="0" w:color="auto"/>
            </w:tcBorders>
            <w:shd w:val="clear" w:color="auto" w:fill="auto"/>
            <w:noWrap/>
            <w:vAlign w:val="center"/>
            <w:hideMark/>
          </w:tcPr>
          <w:p w14:paraId="456200F7"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CJD</w:t>
            </w:r>
          </w:p>
        </w:tc>
        <w:tc>
          <w:tcPr>
            <w:tcW w:w="718" w:type="dxa"/>
            <w:tcBorders>
              <w:top w:val="single" w:sz="18" w:space="0" w:color="auto"/>
            </w:tcBorders>
            <w:shd w:val="clear" w:color="auto" w:fill="auto"/>
            <w:noWrap/>
            <w:vAlign w:val="center"/>
            <w:hideMark/>
          </w:tcPr>
          <w:p w14:paraId="5BCBCD89"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ES</w:t>
            </w:r>
          </w:p>
        </w:tc>
        <w:tc>
          <w:tcPr>
            <w:tcW w:w="718" w:type="dxa"/>
            <w:tcBorders>
              <w:top w:val="single" w:sz="18" w:space="0" w:color="auto"/>
            </w:tcBorders>
            <w:shd w:val="clear" w:color="auto" w:fill="auto"/>
            <w:noWrap/>
            <w:vAlign w:val="center"/>
            <w:hideMark/>
          </w:tcPr>
          <w:p w14:paraId="3498D763"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ET</w:t>
            </w:r>
          </w:p>
        </w:tc>
        <w:tc>
          <w:tcPr>
            <w:tcW w:w="718" w:type="dxa"/>
            <w:tcBorders>
              <w:top w:val="single" w:sz="18" w:space="0" w:color="auto"/>
            </w:tcBorders>
            <w:shd w:val="clear" w:color="auto" w:fill="auto"/>
            <w:noWrap/>
            <w:vAlign w:val="center"/>
            <w:hideMark/>
          </w:tcPr>
          <w:p w14:paraId="668BC9E7"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IR</w:t>
            </w:r>
          </w:p>
        </w:tc>
        <w:tc>
          <w:tcPr>
            <w:tcW w:w="718" w:type="dxa"/>
            <w:tcBorders>
              <w:top w:val="single" w:sz="18" w:space="0" w:color="auto"/>
            </w:tcBorders>
            <w:shd w:val="clear" w:color="auto" w:fill="auto"/>
            <w:noWrap/>
            <w:vAlign w:val="center"/>
            <w:hideMark/>
          </w:tcPr>
          <w:p w14:paraId="1BCD9410"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IM</w:t>
            </w:r>
          </w:p>
        </w:tc>
        <w:tc>
          <w:tcPr>
            <w:tcW w:w="718" w:type="dxa"/>
            <w:tcBorders>
              <w:top w:val="single" w:sz="18" w:space="0" w:color="auto"/>
            </w:tcBorders>
            <w:shd w:val="clear" w:color="auto" w:fill="auto"/>
            <w:noWrap/>
            <w:vAlign w:val="center"/>
            <w:hideMark/>
          </w:tcPr>
          <w:p w14:paraId="38B5E7EE"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OR</w:t>
            </w:r>
          </w:p>
        </w:tc>
        <w:tc>
          <w:tcPr>
            <w:tcW w:w="718" w:type="dxa"/>
            <w:tcBorders>
              <w:top w:val="single" w:sz="18" w:space="0" w:color="auto"/>
            </w:tcBorders>
            <w:shd w:val="clear" w:color="auto" w:fill="auto"/>
            <w:noWrap/>
            <w:vAlign w:val="center"/>
            <w:hideMark/>
          </w:tcPr>
          <w:p w14:paraId="358F5F31"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P</w:t>
            </w:r>
          </w:p>
        </w:tc>
        <w:tc>
          <w:tcPr>
            <w:tcW w:w="750" w:type="dxa"/>
            <w:tcBorders>
              <w:top w:val="single" w:sz="18" w:space="0" w:color="auto"/>
            </w:tcBorders>
            <w:shd w:val="clear" w:color="auto" w:fill="auto"/>
            <w:noWrap/>
            <w:vAlign w:val="center"/>
            <w:hideMark/>
          </w:tcPr>
          <w:p w14:paraId="5843AA73"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ROA</w:t>
            </w:r>
          </w:p>
        </w:tc>
        <w:tc>
          <w:tcPr>
            <w:tcW w:w="636" w:type="dxa"/>
            <w:tcBorders>
              <w:top w:val="single" w:sz="18" w:space="0" w:color="auto"/>
            </w:tcBorders>
            <w:shd w:val="clear" w:color="auto" w:fill="auto"/>
            <w:noWrap/>
            <w:vAlign w:val="center"/>
            <w:hideMark/>
          </w:tcPr>
          <w:p w14:paraId="36EEDAD7" w14:textId="77777777" w:rsidR="00305A9F" w:rsidRPr="00305A9F" w:rsidRDefault="00305A9F" w:rsidP="00305A9F">
            <w:pPr>
              <w:spacing w:after="0"/>
              <w:jc w:val="center"/>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SS</w:t>
            </w:r>
          </w:p>
        </w:tc>
      </w:tr>
      <w:tr w:rsidR="00305A9F" w:rsidRPr="00305A9F" w14:paraId="798F8BF7" w14:textId="77777777" w:rsidTr="00305A9F">
        <w:trPr>
          <w:trHeight w:val="300"/>
        </w:trPr>
        <w:tc>
          <w:tcPr>
            <w:tcW w:w="1430" w:type="dxa"/>
            <w:shd w:val="clear" w:color="auto" w:fill="auto"/>
            <w:noWrap/>
            <w:vAlign w:val="center"/>
            <w:hideMark/>
          </w:tcPr>
          <w:p w14:paraId="4741473A"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CJD</w:t>
            </w:r>
          </w:p>
        </w:tc>
        <w:tc>
          <w:tcPr>
            <w:tcW w:w="718" w:type="dxa"/>
            <w:shd w:val="clear" w:color="auto" w:fill="auto"/>
            <w:noWrap/>
            <w:vAlign w:val="bottom"/>
          </w:tcPr>
          <w:p w14:paraId="2E565A68"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0.81</w:t>
            </w:r>
          </w:p>
        </w:tc>
        <w:tc>
          <w:tcPr>
            <w:tcW w:w="718" w:type="dxa"/>
            <w:shd w:val="clear" w:color="auto" w:fill="auto"/>
            <w:noWrap/>
            <w:vAlign w:val="bottom"/>
          </w:tcPr>
          <w:p w14:paraId="41D7158F"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7362D74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31E8BD5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48B3AB0F"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2FB64819"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7EF8C543"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28B4A7E8"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359A3FD5"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5700E112" w14:textId="77777777" w:rsidTr="00305A9F">
        <w:trPr>
          <w:trHeight w:val="300"/>
        </w:trPr>
        <w:tc>
          <w:tcPr>
            <w:tcW w:w="1430" w:type="dxa"/>
            <w:shd w:val="clear" w:color="auto" w:fill="auto"/>
            <w:noWrap/>
            <w:vAlign w:val="center"/>
            <w:hideMark/>
          </w:tcPr>
          <w:p w14:paraId="12F98EC6"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ES</w:t>
            </w:r>
          </w:p>
        </w:tc>
        <w:tc>
          <w:tcPr>
            <w:tcW w:w="718" w:type="dxa"/>
            <w:shd w:val="clear" w:color="auto" w:fill="auto"/>
            <w:noWrap/>
            <w:vAlign w:val="bottom"/>
          </w:tcPr>
          <w:p w14:paraId="0AE70824"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0.44</w:t>
            </w:r>
          </w:p>
        </w:tc>
        <w:tc>
          <w:tcPr>
            <w:tcW w:w="718" w:type="dxa"/>
            <w:shd w:val="clear" w:color="auto" w:fill="auto"/>
            <w:noWrap/>
            <w:vAlign w:val="bottom"/>
          </w:tcPr>
          <w:p w14:paraId="5C30081F"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0.85</w:t>
            </w:r>
          </w:p>
        </w:tc>
        <w:tc>
          <w:tcPr>
            <w:tcW w:w="718" w:type="dxa"/>
            <w:shd w:val="clear" w:color="auto" w:fill="auto"/>
            <w:noWrap/>
            <w:vAlign w:val="bottom"/>
          </w:tcPr>
          <w:p w14:paraId="39B46C32"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59A79952"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0DB1D2DB"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79F2DCE5"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75112603"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2DEC45CA"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5C3E243B"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01130416" w14:textId="77777777" w:rsidTr="00305A9F">
        <w:trPr>
          <w:trHeight w:val="300"/>
        </w:trPr>
        <w:tc>
          <w:tcPr>
            <w:tcW w:w="1430" w:type="dxa"/>
            <w:shd w:val="clear" w:color="auto" w:fill="auto"/>
            <w:noWrap/>
            <w:vAlign w:val="center"/>
            <w:hideMark/>
          </w:tcPr>
          <w:p w14:paraId="57C7501F"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ET</w:t>
            </w:r>
          </w:p>
        </w:tc>
        <w:tc>
          <w:tcPr>
            <w:tcW w:w="718" w:type="dxa"/>
            <w:shd w:val="clear" w:color="auto" w:fill="auto"/>
            <w:noWrap/>
            <w:vAlign w:val="bottom"/>
          </w:tcPr>
          <w:p w14:paraId="14599446"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0.65</w:t>
            </w:r>
          </w:p>
        </w:tc>
        <w:tc>
          <w:tcPr>
            <w:tcW w:w="718" w:type="dxa"/>
            <w:shd w:val="clear" w:color="auto" w:fill="auto"/>
            <w:noWrap/>
            <w:vAlign w:val="bottom"/>
          </w:tcPr>
          <w:p w14:paraId="4B9A0131"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0.35</w:t>
            </w:r>
          </w:p>
        </w:tc>
        <w:tc>
          <w:tcPr>
            <w:tcW w:w="718" w:type="dxa"/>
            <w:shd w:val="clear" w:color="auto" w:fill="auto"/>
            <w:noWrap/>
            <w:vAlign w:val="bottom"/>
          </w:tcPr>
          <w:p w14:paraId="6E2CA4BE"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0.80</w:t>
            </w:r>
          </w:p>
        </w:tc>
        <w:tc>
          <w:tcPr>
            <w:tcW w:w="718" w:type="dxa"/>
            <w:shd w:val="clear" w:color="auto" w:fill="auto"/>
            <w:noWrap/>
            <w:vAlign w:val="bottom"/>
          </w:tcPr>
          <w:p w14:paraId="41B8F519"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6F9FA575"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5A9B707D"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18375656"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1DF7DC70"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48D07B32"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7D0C7714" w14:textId="77777777" w:rsidTr="00305A9F">
        <w:trPr>
          <w:trHeight w:val="300"/>
        </w:trPr>
        <w:tc>
          <w:tcPr>
            <w:tcW w:w="1430" w:type="dxa"/>
            <w:shd w:val="clear" w:color="auto" w:fill="auto"/>
            <w:noWrap/>
            <w:vAlign w:val="center"/>
            <w:hideMark/>
          </w:tcPr>
          <w:p w14:paraId="51906814"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IR</w:t>
            </w:r>
          </w:p>
        </w:tc>
        <w:tc>
          <w:tcPr>
            <w:tcW w:w="718" w:type="dxa"/>
            <w:shd w:val="clear" w:color="auto" w:fill="auto"/>
            <w:noWrap/>
            <w:vAlign w:val="bottom"/>
          </w:tcPr>
          <w:p w14:paraId="2BF5A7ED"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0.57</w:t>
            </w:r>
          </w:p>
        </w:tc>
        <w:tc>
          <w:tcPr>
            <w:tcW w:w="718" w:type="dxa"/>
            <w:shd w:val="clear" w:color="auto" w:fill="auto"/>
            <w:noWrap/>
            <w:vAlign w:val="bottom"/>
          </w:tcPr>
          <w:p w14:paraId="0A37FA2E"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0.46</w:t>
            </w:r>
          </w:p>
        </w:tc>
        <w:tc>
          <w:tcPr>
            <w:tcW w:w="718" w:type="dxa"/>
            <w:shd w:val="clear" w:color="auto" w:fill="auto"/>
            <w:noWrap/>
            <w:vAlign w:val="bottom"/>
          </w:tcPr>
          <w:p w14:paraId="20856A57"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0.56</w:t>
            </w:r>
          </w:p>
        </w:tc>
        <w:tc>
          <w:tcPr>
            <w:tcW w:w="718" w:type="dxa"/>
            <w:shd w:val="clear" w:color="auto" w:fill="auto"/>
            <w:noWrap/>
            <w:vAlign w:val="bottom"/>
          </w:tcPr>
          <w:p w14:paraId="394D44DA"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0.83</w:t>
            </w:r>
          </w:p>
        </w:tc>
        <w:tc>
          <w:tcPr>
            <w:tcW w:w="718" w:type="dxa"/>
            <w:shd w:val="clear" w:color="auto" w:fill="auto"/>
            <w:noWrap/>
            <w:vAlign w:val="bottom"/>
          </w:tcPr>
          <w:p w14:paraId="64573057"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7FE66EF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463AFEA0"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60470954"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203DC71D"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77EAC042" w14:textId="77777777" w:rsidTr="00305A9F">
        <w:trPr>
          <w:trHeight w:val="300"/>
        </w:trPr>
        <w:tc>
          <w:tcPr>
            <w:tcW w:w="1430" w:type="dxa"/>
            <w:shd w:val="clear" w:color="auto" w:fill="auto"/>
            <w:noWrap/>
            <w:vAlign w:val="center"/>
            <w:hideMark/>
          </w:tcPr>
          <w:p w14:paraId="62412869"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IM</w:t>
            </w:r>
          </w:p>
        </w:tc>
        <w:tc>
          <w:tcPr>
            <w:tcW w:w="718" w:type="dxa"/>
            <w:shd w:val="clear" w:color="auto" w:fill="auto"/>
            <w:noWrap/>
            <w:vAlign w:val="bottom"/>
          </w:tcPr>
          <w:p w14:paraId="78B81E94"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0.58</w:t>
            </w:r>
          </w:p>
        </w:tc>
        <w:tc>
          <w:tcPr>
            <w:tcW w:w="718" w:type="dxa"/>
            <w:shd w:val="clear" w:color="auto" w:fill="auto"/>
            <w:noWrap/>
            <w:vAlign w:val="bottom"/>
          </w:tcPr>
          <w:p w14:paraId="4A7A1D2F"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0.46</w:t>
            </w:r>
          </w:p>
        </w:tc>
        <w:tc>
          <w:tcPr>
            <w:tcW w:w="718" w:type="dxa"/>
            <w:shd w:val="clear" w:color="auto" w:fill="auto"/>
            <w:noWrap/>
            <w:vAlign w:val="bottom"/>
          </w:tcPr>
          <w:p w14:paraId="49BE730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0.52</w:t>
            </w:r>
          </w:p>
        </w:tc>
        <w:tc>
          <w:tcPr>
            <w:tcW w:w="718" w:type="dxa"/>
            <w:shd w:val="clear" w:color="auto" w:fill="auto"/>
            <w:noWrap/>
            <w:vAlign w:val="bottom"/>
          </w:tcPr>
          <w:p w14:paraId="2A4EF2E3"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0.53</w:t>
            </w:r>
          </w:p>
        </w:tc>
        <w:tc>
          <w:tcPr>
            <w:tcW w:w="718" w:type="dxa"/>
            <w:shd w:val="clear" w:color="auto" w:fill="auto"/>
            <w:noWrap/>
            <w:vAlign w:val="bottom"/>
          </w:tcPr>
          <w:p w14:paraId="31C8BC2B"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0.87</w:t>
            </w:r>
          </w:p>
        </w:tc>
        <w:tc>
          <w:tcPr>
            <w:tcW w:w="718" w:type="dxa"/>
            <w:shd w:val="clear" w:color="auto" w:fill="auto"/>
            <w:noWrap/>
            <w:vAlign w:val="bottom"/>
          </w:tcPr>
          <w:p w14:paraId="7CE77EF5"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18" w:type="dxa"/>
            <w:shd w:val="clear" w:color="auto" w:fill="auto"/>
            <w:noWrap/>
            <w:vAlign w:val="bottom"/>
          </w:tcPr>
          <w:p w14:paraId="57FE65D4"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55955459"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5CD1CE78"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5A31B598" w14:textId="77777777" w:rsidTr="00305A9F">
        <w:trPr>
          <w:trHeight w:val="300"/>
        </w:trPr>
        <w:tc>
          <w:tcPr>
            <w:tcW w:w="1430" w:type="dxa"/>
            <w:shd w:val="clear" w:color="auto" w:fill="auto"/>
            <w:noWrap/>
            <w:vAlign w:val="center"/>
            <w:hideMark/>
          </w:tcPr>
          <w:p w14:paraId="03DEAF0C"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OE</w:t>
            </w:r>
          </w:p>
        </w:tc>
        <w:tc>
          <w:tcPr>
            <w:tcW w:w="718" w:type="dxa"/>
            <w:shd w:val="clear" w:color="auto" w:fill="auto"/>
            <w:noWrap/>
            <w:vAlign w:val="bottom"/>
          </w:tcPr>
          <w:p w14:paraId="10EE17A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0.63</w:t>
            </w:r>
          </w:p>
        </w:tc>
        <w:tc>
          <w:tcPr>
            <w:tcW w:w="718" w:type="dxa"/>
            <w:shd w:val="clear" w:color="auto" w:fill="auto"/>
            <w:noWrap/>
            <w:vAlign w:val="bottom"/>
          </w:tcPr>
          <w:p w14:paraId="190D6524"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0.53</w:t>
            </w:r>
          </w:p>
        </w:tc>
        <w:tc>
          <w:tcPr>
            <w:tcW w:w="718" w:type="dxa"/>
            <w:shd w:val="clear" w:color="auto" w:fill="auto"/>
            <w:noWrap/>
            <w:vAlign w:val="bottom"/>
          </w:tcPr>
          <w:p w14:paraId="31EDCDE7"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0.66</w:t>
            </w:r>
          </w:p>
        </w:tc>
        <w:tc>
          <w:tcPr>
            <w:tcW w:w="718" w:type="dxa"/>
            <w:shd w:val="clear" w:color="auto" w:fill="auto"/>
            <w:noWrap/>
            <w:vAlign w:val="bottom"/>
          </w:tcPr>
          <w:p w14:paraId="0B00D6C3"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0.59</w:t>
            </w:r>
          </w:p>
        </w:tc>
        <w:tc>
          <w:tcPr>
            <w:tcW w:w="718" w:type="dxa"/>
            <w:shd w:val="clear" w:color="auto" w:fill="auto"/>
            <w:noWrap/>
            <w:vAlign w:val="bottom"/>
          </w:tcPr>
          <w:p w14:paraId="3A3BA106"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0.69</w:t>
            </w:r>
          </w:p>
        </w:tc>
        <w:tc>
          <w:tcPr>
            <w:tcW w:w="718" w:type="dxa"/>
            <w:shd w:val="clear" w:color="auto" w:fill="auto"/>
            <w:noWrap/>
            <w:vAlign w:val="bottom"/>
          </w:tcPr>
          <w:p w14:paraId="1C9D4723"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0.78</w:t>
            </w:r>
          </w:p>
        </w:tc>
        <w:tc>
          <w:tcPr>
            <w:tcW w:w="718" w:type="dxa"/>
            <w:shd w:val="clear" w:color="auto" w:fill="auto"/>
            <w:noWrap/>
            <w:vAlign w:val="bottom"/>
          </w:tcPr>
          <w:p w14:paraId="58BEC907"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750" w:type="dxa"/>
            <w:shd w:val="clear" w:color="auto" w:fill="auto"/>
            <w:noWrap/>
            <w:vAlign w:val="bottom"/>
          </w:tcPr>
          <w:p w14:paraId="2A32FE0A"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0148A013"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2BF1F2A3" w14:textId="77777777" w:rsidTr="00305A9F">
        <w:trPr>
          <w:trHeight w:val="300"/>
        </w:trPr>
        <w:tc>
          <w:tcPr>
            <w:tcW w:w="1430" w:type="dxa"/>
            <w:shd w:val="clear" w:color="auto" w:fill="auto"/>
            <w:noWrap/>
            <w:vAlign w:val="center"/>
            <w:hideMark/>
          </w:tcPr>
          <w:p w14:paraId="4010670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P</w:t>
            </w:r>
          </w:p>
        </w:tc>
        <w:tc>
          <w:tcPr>
            <w:tcW w:w="718" w:type="dxa"/>
            <w:shd w:val="clear" w:color="auto" w:fill="auto"/>
            <w:noWrap/>
            <w:vAlign w:val="bottom"/>
          </w:tcPr>
          <w:p w14:paraId="504C6E0D"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0.64</w:t>
            </w:r>
          </w:p>
        </w:tc>
        <w:tc>
          <w:tcPr>
            <w:tcW w:w="718" w:type="dxa"/>
            <w:shd w:val="clear" w:color="auto" w:fill="auto"/>
            <w:noWrap/>
            <w:vAlign w:val="bottom"/>
          </w:tcPr>
          <w:p w14:paraId="1F26B6A7"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0.50</w:t>
            </w:r>
          </w:p>
        </w:tc>
        <w:tc>
          <w:tcPr>
            <w:tcW w:w="718" w:type="dxa"/>
            <w:shd w:val="clear" w:color="auto" w:fill="auto"/>
            <w:noWrap/>
            <w:vAlign w:val="bottom"/>
          </w:tcPr>
          <w:p w14:paraId="2B39D48C"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0.54</w:t>
            </w:r>
          </w:p>
        </w:tc>
        <w:tc>
          <w:tcPr>
            <w:tcW w:w="718" w:type="dxa"/>
            <w:shd w:val="clear" w:color="auto" w:fill="auto"/>
            <w:noWrap/>
            <w:vAlign w:val="bottom"/>
          </w:tcPr>
          <w:p w14:paraId="649BDB5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0.59</w:t>
            </w:r>
          </w:p>
        </w:tc>
        <w:tc>
          <w:tcPr>
            <w:tcW w:w="718" w:type="dxa"/>
            <w:shd w:val="clear" w:color="auto" w:fill="auto"/>
            <w:noWrap/>
            <w:vAlign w:val="bottom"/>
          </w:tcPr>
          <w:p w14:paraId="4A39B82C"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0.56</w:t>
            </w:r>
          </w:p>
        </w:tc>
        <w:tc>
          <w:tcPr>
            <w:tcW w:w="718" w:type="dxa"/>
            <w:shd w:val="clear" w:color="auto" w:fill="auto"/>
            <w:noWrap/>
            <w:vAlign w:val="bottom"/>
          </w:tcPr>
          <w:p w14:paraId="235B5298"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0.67</w:t>
            </w:r>
          </w:p>
        </w:tc>
        <w:tc>
          <w:tcPr>
            <w:tcW w:w="718" w:type="dxa"/>
            <w:shd w:val="clear" w:color="auto" w:fill="auto"/>
            <w:noWrap/>
            <w:vAlign w:val="bottom"/>
          </w:tcPr>
          <w:p w14:paraId="017C463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0.80</w:t>
            </w:r>
          </w:p>
        </w:tc>
        <w:tc>
          <w:tcPr>
            <w:tcW w:w="750" w:type="dxa"/>
            <w:shd w:val="clear" w:color="auto" w:fill="auto"/>
            <w:noWrap/>
            <w:vAlign w:val="bottom"/>
          </w:tcPr>
          <w:p w14:paraId="179DAFC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c>
          <w:tcPr>
            <w:tcW w:w="636" w:type="dxa"/>
            <w:shd w:val="clear" w:color="auto" w:fill="auto"/>
            <w:noWrap/>
            <w:vAlign w:val="bottom"/>
          </w:tcPr>
          <w:p w14:paraId="176C2C73"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2FD47365" w14:textId="77777777" w:rsidTr="00305A9F">
        <w:trPr>
          <w:trHeight w:val="300"/>
        </w:trPr>
        <w:tc>
          <w:tcPr>
            <w:tcW w:w="1430" w:type="dxa"/>
            <w:shd w:val="clear" w:color="auto" w:fill="auto"/>
            <w:noWrap/>
            <w:vAlign w:val="center"/>
            <w:hideMark/>
          </w:tcPr>
          <w:p w14:paraId="7BF6118B"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ROA</w:t>
            </w:r>
          </w:p>
        </w:tc>
        <w:tc>
          <w:tcPr>
            <w:tcW w:w="718" w:type="dxa"/>
            <w:shd w:val="clear" w:color="auto" w:fill="auto"/>
            <w:noWrap/>
            <w:vAlign w:val="bottom"/>
          </w:tcPr>
          <w:p w14:paraId="2A0BFE24"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0.71</w:t>
            </w:r>
          </w:p>
        </w:tc>
        <w:tc>
          <w:tcPr>
            <w:tcW w:w="718" w:type="dxa"/>
            <w:shd w:val="clear" w:color="auto" w:fill="auto"/>
            <w:noWrap/>
            <w:vAlign w:val="bottom"/>
          </w:tcPr>
          <w:p w14:paraId="292177E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0.35</w:t>
            </w:r>
          </w:p>
        </w:tc>
        <w:tc>
          <w:tcPr>
            <w:tcW w:w="718" w:type="dxa"/>
            <w:shd w:val="clear" w:color="auto" w:fill="auto"/>
            <w:noWrap/>
            <w:vAlign w:val="bottom"/>
          </w:tcPr>
          <w:p w14:paraId="0400D38D"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0.65</w:t>
            </w:r>
          </w:p>
        </w:tc>
        <w:tc>
          <w:tcPr>
            <w:tcW w:w="718" w:type="dxa"/>
            <w:shd w:val="clear" w:color="auto" w:fill="auto"/>
            <w:noWrap/>
            <w:vAlign w:val="bottom"/>
          </w:tcPr>
          <w:p w14:paraId="2EC06F69"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0.57</w:t>
            </w:r>
          </w:p>
        </w:tc>
        <w:tc>
          <w:tcPr>
            <w:tcW w:w="718" w:type="dxa"/>
            <w:shd w:val="clear" w:color="auto" w:fill="auto"/>
            <w:noWrap/>
            <w:vAlign w:val="bottom"/>
          </w:tcPr>
          <w:p w14:paraId="277EE8E9"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0.53</w:t>
            </w:r>
          </w:p>
        </w:tc>
        <w:tc>
          <w:tcPr>
            <w:tcW w:w="718" w:type="dxa"/>
            <w:shd w:val="clear" w:color="auto" w:fill="auto"/>
            <w:noWrap/>
            <w:vAlign w:val="bottom"/>
          </w:tcPr>
          <w:p w14:paraId="4AB9FD59"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0.62</w:t>
            </w:r>
          </w:p>
        </w:tc>
        <w:tc>
          <w:tcPr>
            <w:tcW w:w="718" w:type="dxa"/>
            <w:shd w:val="clear" w:color="auto" w:fill="auto"/>
            <w:noWrap/>
            <w:vAlign w:val="bottom"/>
          </w:tcPr>
          <w:p w14:paraId="5C391CD7"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0.62</w:t>
            </w:r>
          </w:p>
        </w:tc>
        <w:tc>
          <w:tcPr>
            <w:tcW w:w="750" w:type="dxa"/>
            <w:shd w:val="clear" w:color="auto" w:fill="auto"/>
            <w:noWrap/>
            <w:vAlign w:val="bottom"/>
          </w:tcPr>
          <w:p w14:paraId="1614585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0.78</w:t>
            </w:r>
          </w:p>
        </w:tc>
        <w:tc>
          <w:tcPr>
            <w:tcW w:w="636" w:type="dxa"/>
            <w:shd w:val="clear" w:color="auto" w:fill="auto"/>
            <w:noWrap/>
            <w:vAlign w:val="bottom"/>
          </w:tcPr>
          <w:p w14:paraId="258D1111"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p>
        </w:tc>
      </w:tr>
      <w:tr w:rsidR="00305A9F" w:rsidRPr="00305A9F" w14:paraId="2277930B" w14:textId="77777777" w:rsidTr="00305A9F">
        <w:trPr>
          <w:trHeight w:val="300"/>
        </w:trPr>
        <w:tc>
          <w:tcPr>
            <w:tcW w:w="1430" w:type="dxa"/>
            <w:tcBorders>
              <w:bottom w:val="single" w:sz="18" w:space="0" w:color="auto"/>
            </w:tcBorders>
            <w:shd w:val="clear" w:color="auto" w:fill="auto"/>
            <w:noWrap/>
            <w:vAlign w:val="center"/>
            <w:hideMark/>
          </w:tcPr>
          <w:p w14:paraId="045BC8B4" w14:textId="77777777" w:rsidR="00305A9F" w:rsidRPr="00305A9F" w:rsidRDefault="00305A9F" w:rsidP="00305A9F">
            <w:pPr>
              <w:spacing w:after="0"/>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SS</w:t>
            </w:r>
          </w:p>
        </w:tc>
        <w:tc>
          <w:tcPr>
            <w:tcW w:w="718" w:type="dxa"/>
            <w:tcBorders>
              <w:bottom w:val="single" w:sz="18" w:space="0" w:color="auto"/>
            </w:tcBorders>
            <w:shd w:val="clear" w:color="auto" w:fill="auto"/>
            <w:noWrap/>
            <w:vAlign w:val="bottom"/>
          </w:tcPr>
          <w:p w14:paraId="502F6127"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0.50</w:t>
            </w:r>
          </w:p>
        </w:tc>
        <w:tc>
          <w:tcPr>
            <w:tcW w:w="718" w:type="dxa"/>
            <w:tcBorders>
              <w:bottom w:val="single" w:sz="18" w:space="0" w:color="auto"/>
            </w:tcBorders>
            <w:shd w:val="clear" w:color="auto" w:fill="auto"/>
            <w:noWrap/>
            <w:vAlign w:val="bottom"/>
          </w:tcPr>
          <w:p w14:paraId="44AF051C"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0.59</w:t>
            </w:r>
          </w:p>
        </w:tc>
        <w:tc>
          <w:tcPr>
            <w:tcW w:w="718" w:type="dxa"/>
            <w:tcBorders>
              <w:bottom w:val="single" w:sz="18" w:space="0" w:color="auto"/>
            </w:tcBorders>
            <w:shd w:val="clear" w:color="auto" w:fill="auto"/>
            <w:noWrap/>
            <w:vAlign w:val="bottom"/>
          </w:tcPr>
          <w:p w14:paraId="0963EB40"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0.50</w:t>
            </w:r>
          </w:p>
        </w:tc>
        <w:tc>
          <w:tcPr>
            <w:tcW w:w="718" w:type="dxa"/>
            <w:tcBorders>
              <w:bottom w:val="single" w:sz="18" w:space="0" w:color="auto"/>
            </w:tcBorders>
            <w:shd w:val="clear" w:color="auto" w:fill="auto"/>
            <w:noWrap/>
            <w:vAlign w:val="bottom"/>
          </w:tcPr>
          <w:p w14:paraId="5944B530"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0.53</w:t>
            </w:r>
          </w:p>
        </w:tc>
        <w:tc>
          <w:tcPr>
            <w:tcW w:w="718" w:type="dxa"/>
            <w:tcBorders>
              <w:bottom w:val="single" w:sz="18" w:space="0" w:color="auto"/>
            </w:tcBorders>
            <w:shd w:val="clear" w:color="auto" w:fill="auto"/>
            <w:noWrap/>
            <w:vAlign w:val="bottom"/>
          </w:tcPr>
          <w:p w14:paraId="3BE7E275"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0.62</w:t>
            </w:r>
          </w:p>
        </w:tc>
        <w:tc>
          <w:tcPr>
            <w:tcW w:w="718" w:type="dxa"/>
            <w:tcBorders>
              <w:bottom w:val="single" w:sz="18" w:space="0" w:color="auto"/>
            </w:tcBorders>
            <w:shd w:val="clear" w:color="auto" w:fill="auto"/>
            <w:noWrap/>
            <w:vAlign w:val="bottom"/>
          </w:tcPr>
          <w:p w14:paraId="49E76B2F"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0.69</w:t>
            </w:r>
          </w:p>
        </w:tc>
        <w:tc>
          <w:tcPr>
            <w:tcW w:w="718" w:type="dxa"/>
            <w:tcBorders>
              <w:bottom w:val="single" w:sz="18" w:space="0" w:color="auto"/>
            </w:tcBorders>
            <w:shd w:val="clear" w:color="auto" w:fill="auto"/>
            <w:noWrap/>
            <w:vAlign w:val="bottom"/>
          </w:tcPr>
          <w:p w14:paraId="4E07CB41"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0.58</w:t>
            </w:r>
          </w:p>
        </w:tc>
        <w:tc>
          <w:tcPr>
            <w:tcW w:w="750" w:type="dxa"/>
            <w:tcBorders>
              <w:bottom w:val="single" w:sz="18" w:space="0" w:color="auto"/>
            </w:tcBorders>
            <w:shd w:val="clear" w:color="auto" w:fill="auto"/>
            <w:noWrap/>
            <w:vAlign w:val="bottom"/>
          </w:tcPr>
          <w:p w14:paraId="1C0D6D02"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0.50</w:t>
            </w:r>
          </w:p>
        </w:tc>
        <w:tc>
          <w:tcPr>
            <w:tcW w:w="636" w:type="dxa"/>
            <w:tcBorders>
              <w:bottom w:val="single" w:sz="18" w:space="0" w:color="auto"/>
            </w:tcBorders>
            <w:shd w:val="clear" w:color="auto" w:fill="auto"/>
            <w:noWrap/>
            <w:vAlign w:val="bottom"/>
          </w:tcPr>
          <w:p w14:paraId="4A1BAAE3" w14:textId="77777777" w:rsidR="00305A9F" w:rsidRPr="00305A9F" w:rsidRDefault="00305A9F" w:rsidP="00305A9F">
            <w:pPr>
              <w:spacing w:after="0"/>
              <w:jc w:val="right"/>
              <w:rPr>
                <w:rFonts w:asciiTheme="majorBidi" w:eastAsia="Times New Roman" w:hAnsiTheme="majorBidi" w:cstheme="majorBidi"/>
                <w:color w:val="000000"/>
                <w:sz w:val="16"/>
                <w:szCs w:val="16"/>
                <w:lang w:eastAsia="en-US"/>
              </w:rPr>
            </w:pPr>
            <w:r w:rsidRPr="00305A9F">
              <w:rPr>
                <w:rFonts w:asciiTheme="majorBidi" w:eastAsia="Times New Roman" w:hAnsiTheme="majorBidi" w:cstheme="majorBidi"/>
                <w:color w:val="000000"/>
                <w:sz w:val="16"/>
                <w:szCs w:val="16"/>
                <w:lang w:eastAsia="en-US"/>
              </w:rPr>
              <w:t>0.77</w:t>
            </w:r>
          </w:p>
        </w:tc>
      </w:tr>
    </w:tbl>
    <w:p w14:paraId="210EBA67" w14:textId="77777777" w:rsidR="00305A9F" w:rsidRDefault="00305A9F" w:rsidP="00F21761">
      <w:pPr>
        <w:spacing w:after="0"/>
        <w:ind w:firstLine="360"/>
        <w:jc w:val="center"/>
        <w:rPr>
          <w:rFonts w:ascii="Times New Roman" w:hAnsi="Times New Roman"/>
        </w:rPr>
      </w:pPr>
    </w:p>
    <w:p w14:paraId="5F4C0C66" w14:textId="3C534C4E" w:rsidR="00F21761" w:rsidRDefault="00F21761" w:rsidP="00F21761">
      <w:pPr>
        <w:spacing w:after="0"/>
        <w:ind w:firstLine="360"/>
        <w:rPr>
          <w:rFonts w:ascii="Times New Roman" w:hAnsi="Times New Roman"/>
        </w:rPr>
      </w:pPr>
    </w:p>
    <w:p w14:paraId="580F5ADC" w14:textId="318078D6" w:rsidR="0019629F" w:rsidRDefault="0019629F" w:rsidP="007E6A3D">
      <w:pPr>
        <w:spacing w:after="0"/>
        <w:ind w:firstLine="360"/>
        <w:jc w:val="both"/>
        <w:rPr>
          <w:rFonts w:ascii="Times New Roman" w:hAnsi="Times New Roman"/>
        </w:rPr>
      </w:pPr>
      <w:r>
        <w:rPr>
          <w:rFonts w:ascii="Times New Roman" w:hAnsi="Times New Roman"/>
        </w:rPr>
        <w:t>To conclude the measurement model of this research, data are cleansed to ensure appropriate reliability and validity of th</w:t>
      </w:r>
      <w:r w:rsidR="002D0BA8">
        <w:rPr>
          <w:rFonts w:ascii="Times New Roman" w:hAnsi="Times New Roman"/>
        </w:rPr>
        <w:t>e variables.</w:t>
      </w:r>
      <w:r w:rsidR="00D74075">
        <w:rPr>
          <w:rFonts w:ascii="Times New Roman" w:hAnsi="Times New Roman"/>
        </w:rPr>
        <w:t xml:space="preserve"> All statistical guidelines of threshold are applied. All results show the appropriate fit to the guidelines expect HTMT. </w:t>
      </w:r>
    </w:p>
    <w:p w14:paraId="28A87605" w14:textId="4E4093D5" w:rsidR="00DF571E" w:rsidRDefault="00DF571E" w:rsidP="007E6A3D">
      <w:pPr>
        <w:spacing w:after="0"/>
        <w:ind w:firstLine="360"/>
        <w:jc w:val="both"/>
        <w:rPr>
          <w:rFonts w:ascii="Times New Roman" w:hAnsi="Times New Roman"/>
        </w:rPr>
      </w:pPr>
    </w:p>
    <w:p w14:paraId="7CFD17A9" w14:textId="10F791FC" w:rsidR="00DF571E" w:rsidRPr="00DF571E" w:rsidRDefault="00DF571E" w:rsidP="00DF571E">
      <w:pPr>
        <w:numPr>
          <w:ilvl w:val="1"/>
          <w:numId w:val="2"/>
        </w:numPr>
        <w:spacing w:line="276" w:lineRule="auto"/>
        <w:ind w:left="540" w:hanging="540"/>
        <w:rPr>
          <w:rFonts w:asciiTheme="majorBidi" w:hAnsiTheme="majorBidi" w:cstheme="majorBidi"/>
          <w:b/>
          <w:bCs/>
          <w:i/>
          <w:iCs/>
        </w:rPr>
      </w:pPr>
      <w:r w:rsidRPr="00157C6A">
        <w:rPr>
          <w:rFonts w:ascii="Times New Roman" w:hAnsi="Times New Roman"/>
          <w:b/>
          <w:bCs/>
          <w:i/>
          <w:iCs/>
        </w:rPr>
        <w:t>Testing of the structural model</w:t>
      </w:r>
    </w:p>
    <w:p w14:paraId="4102709E" w14:textId="36FAF057" w:rsidR="009F2273" w:rsidRDefault="00F11707" w:rsidP="007E6A3D">
      <w:pPr>
        <w:spacing w:line="276" w:lineRule="auto"/>
        <w:ind w:firstLine="360"/>
        <w:jc w:val="both"/>
        <w:rPr>
          <w:rFonts w:asciiTheme="majorBidi" w:hAnsiTheme="majorBidi" w:cstheme="majorBidi"/>
        </w:rPr>
      </w:pPr>
      <w:r>
        <w:rPr>
          <w:rFonts w:asciiTheme="majorBidi" w:hAnsiTheme="majorBidi" w:cstheme="majorBidi"/>
        </w:rPr>
        <w:t xml:space="preserve">The structural model assessment as per the guidelines in </w:t>
      </w:r>
      <w:hyperlink w:anchor="_References" w:history="1">
        <w:r w:rsidRPr="00C7336B">
          <w:rPr>
            <w:rStyle w:val="Hyperlink"/>
            <w:rFonts w:asciiTheme="majorBidi" w:hAnsiTheme="majorBidi" w:cstheme="majorBidi"/>
          </w:rPr>
          <w:t xml:space="preserve">Hair, </w:t>
        </w:r>
        <w:proofErr w:type="spellStart"/>
        <w:r w:rsidRPr="00C7336B">
          <w:rPr>
            <w:rStyle w:val="Hyperlink"/>
            <w:rFonts w:asciiTheme="majorBidi" w:hAnsiTheme="majorBidi" w:cstheme="majorBidi"/>
          </w:rPr>
          <w:t>Hult</w:t>
        </w:r>
        <w:proofErr w:type="spellEnd"/>
        <w:r w:rsidRPr="00C7336B">
          <w:rPr>
            <w:rStyle w:val="Hyperlink"/>
            <w:rFonts w:asciiTheme="majorBidi" w:hAnsiTheme="majorBidi" w:cstheme="majorBidi"/>
          </w:rPr>
          <w:t xml:space="preserve"> et al. (2017)</w:t>
        </w:r>
      </w:hyperlink>
      <w:r>
        <w:rPr>
          <w:rFonts w:asciiTheme="majorBidi" w:hAnsiTheme="majorBidi" w:cstheme="majorBidi"/>
        </w:rPr>
        <w:t>. The following threshold values are applied during the assessment:</w:t>
      </w:r>
    </w:p>
    <w:p w14:paraId="617B4612" w14:textId="77777777" w:rsidR="00F11707" w:rsidRPr="00F11707" w:rsidRDefault="00F11707" w:rsidP="00F11707">
      <w:pPr>
        <w:pStyle w:val="ListParagraph"/>
        <w:numPr>
          <w:ilvl w:val="0"/>
          <w:numId w:val="12"/>
        </w:numPr>
        <w:spacing w:line="276" w:lineRule="auto"/>
        <w:jc w:val="both"/>
        <w:rPr>
          <w:rFonts w:asciiTheme="majorBidi" w:hAnsiTheme="majorBidi" w:cstheme="majorBidi"/>
        </w:rPr>
      </w:pPr>
      <w:r w:rsidRPr="00F11707">
        <w:rPr>
          <w:rFonts w:asciiTheme="majorBidi" w:hAnsiTheme="majorBidi" w:cstheme="majorBidi"/>
        </w:rPr>
        <w:t>Coefficient of determination (R</w:t>
      </w:r>
      <w:r w:rsidRPr="00F11707">
        <w:rPr>
          <w:rFonts w:asciiTheme="majorBidi" w:hAnsiTheme="majorBidi" w:cstheme="majorBidi"/>
          <w:vertAlign w:val="superscript"/>
        </w:rPr>
        <w:t>2</w:t>
      </w:r>
      <w:r w:rsidRPr="00F11707">
        <w:rPr>
          <w:rFonts w:asciiTheme="majorBidi" w:hAnsiTheme="majorBidi" w:cstheme="majorBidi"/>
        </w:rPr>
        <w:t xml:space="preserve"> value); R</w:t>
      </w:r>
      <w:r w:rsidRPr="00F11707">
        <w:rPr>
          <w:rFonts w:asciiTheme="majorBidi" w:hAnsiTheme="majorBidi" w:cstheme="majorBidi"/>
          <w:vertAlign w:val="superscript"/>
        </w:rPr>
        <w:t>2</w:t>
      </w:r>
      <w:r w:rsidRPr="00F11707">
        <w:rPr>
          <w:rFonts w:asciiTheme="majorBidi" w:hAnsiTheme="majorBidi" w:cstheme="majorBidi"/>
        </w:rPr>
        <w:t xml:space="preserve"> ≥ 0.25 (weak); ≥ 0.50 (moderate); ≥ 0.75 (substantial).</w:t>
      </w:r>
    </w:p>
    <w:p w14:paraId="676A61BA" w14:textId="7A5C047E" w:rsidR="00F11707" w:rsidRPr="00F11707" w:rsidRDefault="00F11707" w:rsidP="00F11707">
      <w:pPr>
        <w:pStyle w:val="ListParagraph"/>
        <w:numPr>
          <w:ilvl w:val="0"/>
          <w:numId w:val="12"/>
        </w:numPr>
        <w:spacing w:line="276" w:lineRule="auto"/>
        <w:jc w:val="both"/>
        <w:rPr>
          <w:rFonts w:asciiTheme="majorBidi" w:hAnsiTheme="majorBidi" w:cstheme="majorBidi"/>
        </w:rPr>
      </w:pPr>
      <w:r w:rsidRPr="00F11707">
        <w:rPr>
          <w:rFonts w:asciiTheme="majorBidi" w:hAnsiTheme="majorBidi" w:cstheme="majorBidi"/>
        </w:rPr>
        <w:t>Path coefficients: bootstrapping (5000 bootstrap samples; 203 bootstrap cases; no sign changes),</w:t>
      </w:r>
    </w:p>
    <w:p w14:paraId="181FAA37" w14:textId="42AD14F2" w:rsidR="001A51D6" w:rsidRDefault="007419CD" w:rsidP="007E6A3D">
      <w:pPr>
        <w:spacing w:line="276" w:lineRule="auto"/>
        <w:ind w:firstLine="360"/>
        <w:jc w:val="both"/>
        <w:rPr>
          <w:rFonts w:asciiTheme="majorBidi" w:hAnsiTheme="majorBidi" w:cstheme="majorBidi"/>
        </w:rPr>
      </w:pPr>
      <w:hyperlink w:anchor="Table5" w:history="1">
        <w:r w:rsidR="00D25DF4" w:rsidRPr="004C10CC">
          <w:rPr>
            <w:rStyle w:val="Hyperlink"/>
            <w:rFonts w:asciiTheme="majorBidi" w:hAnsiTheme="majorBidi" w:cstheme="majorBidi"/>
            <w:u w:val="none"/>
          </w:rPr>
          <w:t>T</w:t>
        </w:r>
        <w:r w:rsidR="004C10CC" w:rsidRPr="004C10CC">
          <w:rPr>
            <w:rStyle w:val="Hyperlink"/>
            <w:rFonts w:asciiTheme="majorBidi" w:hAnsiTheme="majorBidi" w:cstheme="majorBidi"/>
            <w:u w:val="none"/>
          </w:rPr>
          <w:t>able 5</w:t>
        </w:r>
      </w:hyperlink>
      <w:r w:rsidR="00D25DF4">
        <w:rPr>
          <w:rFonts w:asciiTheme="majorBidi" w:hAnsiTheme="majorBidi" w:cstheme="majorBidi"/>
        </w:rPr>
        <w:t xml:space="preserve"> shows the statistical analysis of the research structural model</w:t>
      </w:r>
      <w:r w:rsidR="005205DF">
        <w:rPr>
          <w:rFonts w:asciiTheme="majorBidi" w:hAnsiTheme="majorBidi" w:cstheme="majorBidi"/>
        </w:rPr>
        <w:t xml:space="preserve"> with</w:t>
      </w:r>
      <w:r w:rsidR="009A0E76">
        <w:rPr>
          <w:rFonts w:asciiTheme="majorBidi" w:hAnsiTheme="majorBidi" w:cstheme="majorBidi"/>
        </w:rPr>
        <w:t xml:space="preserve"> one-tailed</w:t>
      </w:r>
      <w:r w:rsidR="005205DF">
        <w:rPr>
          <w:rFonts w:asciiTheme="majorBidi" w:hAnsiTheme="majorBidi" w:cstheme="majorBidi"/>
        </w:rPr>
        <w:t xml:space="preserve"> bootstrapping 5000 samples</w:t>
      </w:r>
      <w:r w:rsidR="00D25DF4">
        <w:rPr>
          <w:rFonts w:asciiTheme="majorBidi" w:hAnsiTheme="majorBidi" w:cstheme="majorBidi"/>
        </w:rPr>
        <w:t>. All variables’ Path</w:t>
      </w:r>
      <w:r w:rsidR="005205DF">
        <w:rPr>
          <w:rFonts w:asciiTheme="majorBidi" w:hAnsiTheme="majorBidi" w:cstheme="majorBidi"/>
        </w:rPr>
        <w:t xml:space="preserve"> Coefficient show demonstrate the relationship between each independent variable and the dependent variable of the research. </w:t>
      </w:r>
      <w:r w:rsidR="0025013B">
        <w:rPr>
          <w:rFonts w:asciiTheme="majorBidi" w:hAnsiTheme="majorBidi" w:cstheme="majorBidi"/>
        </w:rPr>
        <w:t>In term of regression analysis, s</w:t>
      </w:r>
      <w:r w:rsidR="005205DF">
        <w:rPr>
          <w:rFonts w:asciiTheme="majorBidi" w:hAnsiTheme="majorBidi" w:cstheme="majorBidi"/>
        </w:rPr>
        <w:t xml:space="preserve">ome variables have poor Path Coefficient values which lead to have their </w:t>
      </w:r>
      <w:r w:rsidR="005205DF">
        <w:rPr>
          <w:rFonts w:asciiTheme="majorBidi" w:hAnsiTheme="majorBidi" w:cstheme="majorBidi"/>
          <w:i/>
          <w:iCs/>
        </w:rPr>
        <w:t>t-</w:t>
      </w:r>
      <w:r w:rsidR="005205DF">
        <w:rPr>
          <w:rFonts w:asciiTheme="majorBidi" w:hAnsiTheme="majorBidi" w:cstheme="majorBidi"/>
        </w:rPr>
        <w:t xml:space="preserve">value </w:t>
      </w:r>
      <w:r w:rsidR="005205DF">
        <w:rPr>
          <w:rFonts w:asciiTheme="majorBidi" w:hAnsiTheme="majorBidi" w:cstheme="majorBidi"/>
        </w:rPr>
        <w:lastRenderedPageBreak/>
        <w:t>less than 1.65 (</w:t>
      </w:r>
      <w:r w:rsidR="005205DF">
        <w:rPr>
          <w:rFonts w:asciiTheme="majorBidi" w:hAnsiTheme="majorBidi" w:cstheme="majorBidi"/>
          <w:i/>
          <w:iCs/>
        </w:rPr>
        <w:t>t</w:t>
      </w:r>
      <w:r w:rsidR="005205DF">
        <w:rPr>
          <w:rFonts w:asciiTheme="majorBidi" w:hAnsiTheme="majorBidi" w:cstheme="majorBidi"/>
        </w:rPr>
        <w:t>-value &lt; 1.65</w:t>
      </w:r>
      <w:r w:rsidR="00AA1E20">
        <w:rPr>
          <w:rFonts w:asciiTheme="majorBidi" w:hAnsiTheme="majorBidi" w:cstheme="majorBidi"/>
        </w:rPr>
        <w:t xml:space="preserve">) since </w:t>
      </w:r>
      <w:r w:rsidR="00AA1E20">
        <w:rPr>
          <w:rFonts w:asciiTheme="majorBidi" w:hAnsiTheme="majorBidi" w:cstheme="majorBidi"/>
          <w:i/>
          <w:iCs/>
        </w:rPr>
        <w:t>t-</w:t>
      </w:r>
      <w:r w:rsidR="00AA1E20">
        <w:rPr>
          <w:rFonts w:asciiTheme="majorBidi" w:hAnsiTheme="majorBidi" w:cstheme="majorBidi"/>
        </w:rPr>
        <w:t>value is measure of significance of those paths.</w:t>
      </w:r>
      <w:r w:rsidR="009A0E76">
        <w:rPr>
          <w:rFonts w:asciiTheme="majorBidi" w:hAnsiTheme="majorBidi" w:cstheme="majorBidi"/>
        </w:rPr>
        <w:t xml:space="preserve"> As a result, those poor </w:t>
      </w:r>
      <w:r w:rsidR="009A0E76">
        <w:rPr>
          <w:rFonts w:asciiTheme="majorBidi" w:hAnsiTheme="majorBidi" w:cstheme="majorBidi"/>
          <w:i/>
          <w:iCs/>
        </w:rPr>
        <w:t>t</w:t>
      </w:r>
      <w:r w:rsidR="009A0E76">
        <w:rPr>
          <w:rFonts w:asciiTheme="majorBidi" w:hAnsiTheme="majorBidi" w:cstheme="majorBidi"/>
        </w:rPr>
        <w:t>-value variables are not significant.</w:t>
      </w:r>
      <w:r w:rsidR="00AA1E20">
        <w:rPr>
          <w:rFonts w:asciiTheme="majorBidi" w:hAnsiTheme="majorBidi" w:cstheme="majorBidi"/>
        </w:rPr>
        <w:t xml:space="preserve"> </w:t>
      </w:r>
      <w:r w:rsidR="0025013B">
        <w:rPr>
          <w:rFonts w:asciiTheme="majorBidi" w:hAnsiTheme="majorBidi" w:cstheme="majorBidi"/>
        </w:rPr>
        <w:t xml:space="preserve">On the other hand, </w:t>
      </w:r>
      <w:r w:rsidR="0025013B">
        <w:rPr>
          <w:rFonts w:asciiTheme="majorBidi" w:hAnsiTheme="majorBidi" w:cstheme="majorBidi"/>
          <w:i/>
          <w:iCs/>
        </w:rPr>
        <w:t>p-</w:t>
      </w:r>
      <w:r w:rsidR="0025013B">
        <w:rPr>
          <w:rFonts w:asciiTheme="majorBidi" w:hAnsiTheme="majorBidi" w:cstheme="majorBidi"/>
        </w:rPr>
        <w:t xml:space="preserve">value shows the percentage of significant error of each variable. Clear Job Description variable has the highest </w:t>
      </w:r>
      <w:r w:rsidR="0025013B">
        <w:rPr>
          <w:rFonts w:asciiTheme="majorBidi" w:hAnsiTheme="majorBidi" w:cstheme="majorBidi"/>
          <w:i/>
          <w:iCs/>
        </w:rPr>
        <w:t>p</w:t>
      </w:r>
      <w:r w:rsidR="0025013B">
        <w:rPr>
          <w:rFonts w:asciiTheme="majorBidi" w:hAnsiTheme="majorBidi" w:cstheme="majorBidi"/>
        </w:rPr>
        <w:t>-value with 0.47, which means it’s path coefficient is significant with 53%. Nevertheless, the dependent variable has a value of R-square (R</w:t>
      </w:r>
      <w:r w:rsidR="0025013B" w:rsidRPr="0025013B">
        <w:rPr>
          <w:rFonts w:asciiTheme="majorBidi" w:hAnsiTheme="majorBidi" w:cstheme="majorBidi"/>
          <w:vertAlign w:val="superscript"/>
        </w:rPr>
        <w:t>2</w:t>
      </w:r>
      <w:r w:rsidR="0025013B">
        <w:rPr>
          <w:rFonts w:asciiTheme="majorBidi" w:hAnsiTheme="majorBidi" w:cstheme="majorBidi"/>
        </w:rPr>
        <w:t xml:space="preserve"> = 0.69). It means all independent variables affect the dependent variable with 69% accumulatively.</w:t>
      </w:r>
    </w:p>
    <w:p w14:paraId="27EC17A0" w14:textId="4FC53986" w:rsidR="00305470" w:rsidRPr="00305470" w:rsidRDefault="00675534" w:rsidP="00305470">
      <w:pPr>
        <w:spacing w:after="0"/>
        <w:ind w:hanging="720"/>
        <w:rPr>
          <w:rFonts w:asciiTheme="majorBidi" w:hAnsiTheme="majorBidi" w:cstheme="majorBidi"/>
          <w:sz w:val="16"/>
          <w:szCs w:val="16"/>
        </w:rPr>
      </w:pPr>
      <w:bookmarkStart w:id="6" w:name="Table5"/>
      <w:r>
        <w:rPr>
          <w:rFonts w:asciiTheme="majorBidi" w:hAnsiTheme="majorBidi" w:cstheme="majorBidi"/>
          <w:sz w:val="16"/>
          <w:szCs w:val="16"/>
        </w:rPr>
        <w:t>Table 5</w:t>
      </w:r>
    </w:p>
    <w:bookmarkEnd w:id="6"/>
    <w:p w14:paraId="27531364" w14:textId="77777777" w:rsidR="00305470" w:rsidRPr="00305470" w:rsidRDefault="00305470" w:rsidP="00305470">
      <w:pPr>
        <w:spacing w:after="0"/>
        <w:ind w:hanging="720"/>
        <w:rPr>
          <w:rFonts w:asciiTheme="majorBidi" w:hAnsiTheme="majorBidi" w:cstheme="majorBidi"/>
          <w:sz w:val="16"/>
          <w:szCs w:val="16"/>
        </w:rPr>
      </w:pPr>
      <w:r w:rsidRPr="00305470">
        <w:rPr>
          <w:rFonts w:asciiTheme="majorBidi" w:hAnsiTheme="majorBidi" w:cstheme="majorBidi"/>
          <w:sz w:val="16"/>
          <w:szCs w:val="16"/>
        </w:rPr>
        <w:t>Structural Model</w:t>
      </w:r>
    </w:p>
    <w:tbl>
      <w:tblPr>
        <w:tblW w:w="8910" w:type="dxa"/>
        <w:jc w:val="center"/>
        <w:tblLayout w:type="fixed"/>
        <w:tblLook w:val="04A0" w:firstRow="1" w:lastRow="0" w:firstColumn="1" w:lastColumn="0" w:noHBand="0" w:noVBand="1"/>
      </w:tblPr>
      <w:tblGrid>
        <w:gridCol w:w="4860"/>
        <w:gridCol w:w="1446"/>
        <w:gridCol w:w="624"/>
        <w:gridCol w:w="630"/>
        <w:gridCol w:w="1350"/>
      </w:tblGrid>
      <w:tr w:rsidR="00305470" w:rsidRPr="00305470" w14:paraId="44B4593F" w14:textId="77777777" w:rsidTr="00305470">
        <w:trPr>
          <w:trHeight w:val="504"/>
          <w:jc w:val="center"/>
        </w:trPr>
        <w:tc>
          <w:tcPr>
            <w:tcW w:w="4860" w:type="dxa"/>
            <w:tcBorders>
              <w:top w:val="single" w:sz="18" w:space="0" w:color="auto"/>
              <w:bottom w:val="single" w:sz="18" w:space="0" w:color="auto"/>
            </w:tcBorders>
            <w:shd w:val="clear" w:color="auto" w:fill="auto"/>
            <w:noWrap/>
            <w:vAlign w:val="bottom"/>
            <w:hideMark/>
          </w:tcPr>
          <w:p w14:paraId="0CE3D4BF" w14:textId="77777777" w:rsidR="00305470" w:rsidRPr="00305470" w:rsidRDefault="00305470" w:rsidP="00305A9F">
            <w:pPr>
              <w:spacing w:after="0"/>
              <w:rPr>
                <w:rFonts w:asciiTheme="majorBidi" w:eastAsia="Times New Roman" w:hAnsiTheme="majorBidi" w:cstheme="majorBidi"/>
                <w:sz w:val="16"/>
                <w:szCs w:val="16"/>
                <w:lang w:eastAsia="en-US"/>
              </w:rPr>
            </w:pPr>
          </w:p>
        </w:tc>
        <w:tc>
          <w:tcPr>
            <w:tcW w:w="1446" w:type="dxa"/>
            <w:tcBorders>
              <w:top w:val="single" w:sz="18" w:space="0" w:color="auto"/>
              <w:bottom w:val="single" w:sz="18" w:space="0" w:color="auto"/>
            </w:tcBorders>
            <w:shd w:val="clear" w:color="auto" w:fill="auto"/>
            <w:noWrap/>
            <w:vAlign w:val="center"/>
            <w:hideMark/>
          </w:tcPr>
          <w:p w14:paraId="1B654C00"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Path Coefficient</w:t>
            </w:r>
          </w:p>
        </w:tc>
        <w:tc>
          <w:tcPr>
            <w:tcW w:w="624" w:type="dxa"/>
            <w:tcBorders>
              <w:top w:val="single" w:sz="18" w:space="0" w:color="auto"/>
              <w:bottom w:val="single" w:sz="18" w:space="0" w:color="auto"/>
            </w:tcBorders>
            <w:shd w:val="clear" w:color="auto" w:fill="auto"/>
            <w:noWrap/>
            <w:vAlign w:val="center"/>
            <w:hideMark/>
          </w:tcPr>
          <w:p w14:paraId="18216C3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i/>
                <w:iCs/>
                <w:color w:val="000000"/>
                <w:sz w:val="16"/>
                <w:szCs w:val="16"/>
                <w:lang w:eastAsia="en-US"/>
              </w:rPr>
              <w:t>t</w:t>
            </w:r>
            <w:r w:rsidRPr="00305470">
              <w:rPr>
                <w:rFonts w:asciiTheme="majorBidi" w:eastAsia="Times New Roman" w:hAnsiTheme="majorBidi" w:cstheme="majorBidi"/>
                <w:color w:val="000000"/>
                <w:sz w:val="16"/>
                <w:szCs w:val="16"/>
                <w:lang w:eastAsia="en-US"/>
              </w:rPr>
              <w:t>-value</w:t>
            </w:r>
          </w:p>
        </w:tc>
        <w:tc>
          <w:tcPr>
            <w:tcW w:w="630" w:type="dxa"/>
            <w:tcBorders>
              <w:top w:val="single" w:sz="18" w:space="0" w:color="auto"/>
              <w:bottom w:val="single" w:sz="18" w:space="0" w:color="auto"/>
            </w:tcBorders>
            <w:shd w:val="clear" w:color="auto" w:fill="auto"/>
            <w:noWrap/>
            <w:vAlign w:val="center"/>
            <w:hideMark/>
          </w:tcPr>
          <w:p w14:paraId="55412B6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i/>
                <w:iCs/>
                <w:color w:val="000000"/>
                <w:sz w:val="16"/>
                <w:szCs w:val="16"/>
                <w:lang w:eastAsia="en-US"/>
              </w:rPr>
              <w:t>p</w:t>
            </w:r>
            <w:r w:rsidRPr="00305470">
              <w:rPr>
                <w:rFonts w:asciiTheme="majorBidi" w:eastAsia="Times New Roman" w:hAnsiTheme="majorBidi" w:cstheme="majorBidi"/>
                <w:color w:val="000000"/>
                <w:sz w:val="16"/>
                <w:szCs w:val="16"/>
                <w:lang w:eastAsia="en-US"/>
              </w:rPr>
              <w:t>-value</w:t>
            </w:r>
          </w:p>
        </w:tc>
        <w:tc>
          <w:tcPr>
            <w:tcW w:w="1350" w:type="dxa"/>
            <w:tcBorders>
              <w:top w:val="single" w:sz="18" w:space="0" w:color="auto"/>
              <w:bottom w:val="single" w:sz="18" w:space="0" w:color="auto"/>
            </w:tcBorders>
          </w:tcPr>
          <w:p w14:paraId="402AA6BC"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 xml:space="preserve">Significant Difference </w:t>
            </w:r>
          </w:p>
          <w:p w14:paraId="3F4B3EC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w:t>
            </w:r>
            <w:r w:rsidRPr="00305470">
              <w:rPr>
                <w:rFonts w:asciiTheme="majorBidi" w:eastAsia="Times New Roman" w:hAnsiTheme="majorBidi" w:cstheme="majorBidi"/>
                <w:i/>
                <w:iCs/>
                <w:color w:val="000000"/>
                <w:sz w:val="16"/>
                <w:szCs w:val="16"/>
                <w:lang w:eastAsia="en-US"/>
              </w:rPr>
              <w:t>p-</w:t>
            </w:r>
            <w:r w:rsidRPr="00305470">
              <w:rPr>
                <w:rFonts w:asciiTheme="majorBidi" w:eastAsia="Times New Roman" w:hAnsiTheme="majorBidi" w:cstheme="majorBidi"/>
                <w:color w:val="000000"/>
                <w:sz w:val="16"/>
                <w:szCs w:val="16"/>
                <w:lang w:eastAsia="en-US"/>
              </w:rPr>
              <w:t>value &lt; 0.05)?</w:t>
            </w:r>
          </w:p>
        </w:tc>
      </w:tr>
      <w:tr w:rsidR="00305470" w:rsidRPr="00305470" w14:paraId="66215E31" w14:textId="77777777" w:rsidTr="00305470">
        <w:trPr>
          <w:trHeight w:val="300"/>
          <w:jc w:val="center"/>
        </w:trPr>
        <w:tc>
          <w:tcPr>
            <w:tcW w:w="4860" w:type="dxa"/>
            <w:tcBorders>
              <w:top w:val="single" w:sz="18" w:space="0" w:color="auto"/>
            </w:tcBorders>
            <w:shd w:val="clear" w:color="auto" w:fill="auto"/>
            <w:noWrap/>
            <w:vAlign w:val="center"/>
            <w:hideMark/>
          </w:tcPr>
          <w:p w14:paraId="55D09084"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Clear Job Description -&gt; Organizational Effectiveness/Performance</w:t>
            </w:r>
          </w:p>
        </w:tc>
        <w:tc>
          <w:tcPr>
            <w:tcW w:w="1446" w:type="dxa"/>
            <w:tcBorders>
              <w:top w:val="single" w:sz="18" w:space="0" w:color="auto"/>
            </w:tcBorders>
            <w:shd w:val="clear" w:color="auto" w:fill="auto"/>
            <w:noWrap/>
            <w:vAlign w:val="center"/>
          </w:tcPr>
          <w:p w14:paraId="3D44EE7F"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0.01</w:t>
            </w:r>
          </w:p>
        </w:tc>
        <w:tc>
          <w:tcPr>
            <w:tcW w:w="624" w:type="dxa"/>
            <w:tcBorders>
              <w:top w:val="single" w:sz="18" w:space="0" w:color="auto"/>
            </w:tcBorders>
            <w:shd w:val="clear" w:color="auto" w:fill="auto"/>
            <w:noWrap/>
            <w:vAlign w:val="center"/>
          </w:tcPr>
          <w:p w14:paraId="187E501C"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0.07</w:t>
            </w:r>
          </w:p>
        </w:tc>
        <w:tc>
          <w:tcPr>
            <w:tcW w:w="630" w:type="dxa"/>
            <w:tcBorders>
              <w:top w:val="single" w:sz="18" w:space="0" w:color="auto"/>
            </w:tcBorders>
            <w:shd w:val="clear" w:color="auto" w:fill="auto"/>
            <w:noWrap/>
            <w:vAlign w:val="center"/>
          </w:tcPr>
          <w:p w14:paraId="40D4111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0.47</w:t>
            </w:r>
          </w:p>
        </w:tc>
        <w:tc>
          <w:tcPr>
            <w:tcW w:w="1350" w:type="dxa"/>
            <w:tcBorders>
              <w:top w:val="single" w:sz="18" w:space="0" w:color="auto"/>
            </w:tcBorders>
            <w:vAlign w:val="center"/>
          </w:tcPr>
          <w:p w14:paraId="229FC3A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No</w:t>
            </w:r>
          </w:p>
        </w:tc>
      </w:tr>
      <w:tr w:rsidR="00305470" w:rsidRPr="00305470" w14:paraId="6022DBD4" w14:textId="77777777" w:rsidTr="00305470">
        <w:trPr>
          <w:trHeight w:val="300"/>
          <w:jc w:val="center"/>
        </w:trPr>
        <w:tc>
          <w:tcPr>
            <w:tcW w:w="4860" w:type="dxa"/>
            <w:shd w:val="clear" w:color="auto" w:fill="auto"/>
            <w:noWrap/>
            <w:vAlign w:val="center"/>
            <w:hideMark/>
          </w:tcPr>
          <w:p w14:paraId="2927620E" w14:textId="59E1971E" w:rsidR="00305470" w:rsidRPr="00305470" w:rsidRDefault="00305470" w:rsidP="00305A9F">
            <w:pPr>
              <w:spacing w:after="0"/>
              <w:rPr>
                <w:rFonts w:asciiTheme="majorBidi" w:eastAsia="Times New Roman" w:hAnsiTheme="majorBidi" w:cstheme="majorBidi"/>
                <w:color w:val="000000"/>
                <w:sz w:val="16"/>
                <w:szCs w:val="16"/>
                <w:lang w:eastAsia="en-US"/>
              </w:rPr>
            </w:pPr>
            <w:r>
              <w:rPr>
                <w:rFonts w:asciiTheme="majorBidi" w:eastAsia="Times New Roman" w:hAnsiTheme="majorBidi" w:cstheme="majorBidi"/>
                <w:color w:val="000000"/>
                <w:sz w:val="16"/>
                <w:szCs w:val="16"/>
                <w:lang w:eastAsia="en-US"/>
              </w:rPr>
              <w:t>Employment Security</w:t>
            </w:r>
            <w:r w:rsidRPr="00305470">
              <w:rPr>
                <w:rFonts w:asciiTheme="majorBidi" w:eastAsia="Times New Roman" w:hAnsiTheme="majorBidi" w:cstheme="majorBidi"/>
                <w:color w:val="000000"/>
                <w:sz w:val="16"/>
                <w:szCs w:val="16"/>
                <w:lang w:eastAsia="en-US"/>
              </w:rPr>
              <w:t xml:space="preserve"> -&gt; Organizational Effectiveness/Performance</w:t>
            </w:r>
          </w:p>
        </w:tc>
        <w:tc>
          <w:tcPr>
            <w:tcW w:w="1446" w:type="dxa"/>
            <w:shd w:val="clear" w:color="auto" w:fill="auto"/>
            <w:noWrap/>
            <w:vAlign w:val="center"/>
          </w:tcPr>
          <w:p w14:paraId="66E98E46"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0.09</w:t>
            </w:r>
          </w:p>
        </w:tc>
        <w:tc>
          <w:tcPr>
            <w:tcW w:w="624" w:type="dxa"/>
            <w:shd w:val="clear" w:color="auto" w:fill="auto"/>
            <w:noWrap/>
            <w:vAlign w:val="center"/>
          </w:tcPr>
          <w:p w14:paraId="2903EF71"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1.47</w:t>
            </w:r>
          </w:p>
        </w:tc>
        <w:tc>
          <w:tcPr>
            <w:tcW w:w="630" w:type="dxa"/>
            <w:shd w:val="clear" w:color="auto" w:fill="auto"/>
            <w:noWrap/>
            <w:vAlign w:val="center"/>
          </w:tcPr>
          <w:p w14:paraId="17059DF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0.07</w:t>
            </w:r>
          </w:p>
        </w:tc>
        <w:tc>
          <w:tcPr>
            <w:tcW w:w="1350" w:type="dxa"/>
            <w:vAlign w:val="center"/>
          </w:tcPr>
          <w:p w14:paraId="4D8AC7E1"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No</w:t>
            </w:r>
          </w:p>
        </w:tc>
      </w:tr>
      <w:tr w:rsidR="00305470" w:rsidRPr="00305470" w14:paraId="1C875128" w14:textId="77777777" w:rsidTr="00305470">
        <w:trPr>
          <w:trHeight w:val="300"/>
          <w:jc w:val="center"/>
        </w:trPr>
        <w:tc>
          <w:tcPr>
            <w:tcW w:w="4860" w:type="dxa"/>
            <w:shd w:val="clear" w:color="auto" w:fill="auto"/>
            <w:noWrap/>
            <w:vAlign w:val="center"/>
            <w:hideMark/>
          </w:tcPr>
          <w:p w14:paraId="34582CBB" w14:textId="043825CC" w:rsidR="00305470" w:rsidRPr="00305470" w:rsidRDefault="00305470" w:rsidP="00305A9F">
            <w:pPr>
              <w:spacing w:after="0"/>
              <w:rPr>
                <w:rFonts w:asciiTheme="majorBidi" w:eastAsia="Times New Roman" w:hAnsiTheme="majorBidi" w:cstheme="majorBidi"/>
                <w:color w:val="000000"/>
                <w:sz w:val="16"/>
                <w:szCs w:val="16"/>
                <w:lang w:eastAsia="en-US"/>
              </w:rPr>
            </w:pPr>
            <w:r>
              <w:rPr>
                <w:rFonts w:asciiTheme="majorBidi" w:eastAsia="Times New Roman" w:hAnsiTheme="majorBidi" w:cstheme="majorBidi"/>
                <w:color w:val="000000"/>
                <w:sz w:val="16"/>
                <w:szCs w:val="16"/>
                <w:lang w:eastAsia="en-US"/>
              </w:rPr>
              <w:t>Extensive Training</w:t>
            </w:r>
            <w:r w:rsidRPr="00305470">
              <w:rPr>
                <w:rFonts w:asciiTheme="majorBidi" w:eastAsia="Times New Roman" w:hAnsiTheme="majorBidi" w:cstheme="majorBidi"/>
                <w:color w:val="000000"/>
                <w:sz w:val="16"/>
                <w:szCs w:val="16"/>
                <w:lang w:eastAsia="en-US"/>
              </w:rPr>
              <w:t xml:space="preserve"> -&gt; Organizational Effectiveness/Performance</w:t>
            </w:r>
          </w:p>
        </w:tc>
        <w:tc>
          <w:tcPr>
            <w:tcW w:w="1446" w:type="dxa"/>
            <w:shd w:val="clear" w:color="auto" w:fill="auto"/>
            <w:noWrap/>
            <w:vAlign w:val="center"/>
          </w:tcPr>
          <w:p w14:paraId="35B8DE2C"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0.23</w:t>
            </w:r>
          </w:p>
        </w:tc>
        <w:tc>
          <w:tcPr>
            <w:tcW w:w="624" w:type="dxa"/>
            <w:shd w:val="clear" w:color="auto" w:fill="auto"/>
            <w:noWrap/>
            <w:vAlign w:val="center"/>
          </w:tcPr>
          <w:p w14:paraId="1030087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3.34</w:t>
            </w:r>
          </w:p>
        </w:tc>
        <w:tc>
          <w:tcPr>
            <w:tcW w:w="630" w:type="dxa"/>
            <w:shd w:val="clear" w:color="auto" w:fill="auto"/>
            <w:noWrap/>
            <w:vAlign w:val="center"/>
          </w:tcPr>
          <w:p w14:paraId="1DC185D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c>
          <w:tcPr>
            <w:tcW w:w="1350" w:type="dxa"/>
            <w:vAlign w:val="center"/>
          </w:tcPr>
          <w:p w14:paraId="24383CF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Yes</w:t>
            </w:r>
          </w:p>
        </w:tc>
      </w:tr>
      <w:tr w:rsidR="00305470" w:rsidRPr="00305470" w14:paraId="4C0D813E" w14:textId="77777777" w:rsidTr="00305470">
        <w:trPr>
          <w:trHeight w:val="300"/>
          <w:jc w:val="center"/>
        </w:trPr>
        <w:tc>
          <w:tcPr>
            <w:tcW w:w="4860" w:type="dxa"/>
            <w:shd w:val="clear" w:color="auto" w:fill="auto"/>
            <w:noWrap/>
            <w:vAlign w:val="center"/>
            <w:hideMark/>
          </w:tcPr>
          <w:p w14:paraId="0E413052" w14:textId="5C3643E5" w:rsidR="00305470" w:rsidRPr="00305470" w:rsidRDefault="00305470" w:rsidP="00305A9F">
            <w:pPr>
              <w:spacing w:after="0"/>
              <w:rPr>
                <w:rFonts w:asciiTheme="majorBidi" w:eastAsia="Times New Roman" w:hAnsiTheme="majorBidi" w:cstheme="majorBidi"/>
                <w:color w:val="000000"/>
                <w:sz w:val="16"/>
                <w:szCs w:val="16"/>
                <w:lang w:eastAsia="en-US"/>
              </w:rPr>
            </w:pPr>
            <w:r>
              <w:rPr>
                <w:rFonts w:asciiTheme="majorBidi" w:eastAsia="Times New Roman" w:hAnsiTheme="majorBidi" w:cstheme="majorBidi"/>
                <w:color w:val="000000"/>
                <w:sz w:val="16"/>
                <w:szCs w:val="16"/>
                <w:lang w:eastAsia="en-US"/>
              </w:rPr>
              <w:t>Incentive Reward</w:t>
            </w:r>
            <w:r w:rsidRPr="00305470">
              <w:rPr>
                <w:rFonts w:asciiTheme="majorBidi" w:eastAsia="Times New Roman" w:hAnsiTheme="majorBidi" w:cstheme="majorBidi"/>
                <w:color w:val="000000"/>
                <w:sz w:val="16"/>
                <w:szCs w:val="16"/>
                <w:lang w:eastAsia="en-US"/>
              </w:rPr>
              <w:t xml:space="preserve"> -&gt; Organizational Effectiveness/Performance</w:t>
            </w:r>
          </w:p>
        </w:tc>
        <w:tc>
          <w:tcPr>
            <w:tcW w:w="1446" w:type="dxa"/>
            <w:shd w:val="clear" w:color="auto" w:fill="auto"/>
            <w:noWrap/>
            <w:vAlign w:val="center"/>
          </w:tcPr>
          <w:p w14:paraId="75E7638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0.03</w:t>
            </w:r>
          </w:p>
        </w:tc>
        <w:tc>
          <w:tcPr>
            <w:tcW w:w="624" w:type="dxa"/>
            <w:shd w:val="clear" w:color="auto" w:fill="auto"/>
            <w:noWrap/>
            <w:vAlign w:val="center"/>
          </w:tcPr>
          <w:p w14:paraId="48E1EC30"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0.42</w:t>
            </w:r>
          </w:p>
        </w:tc>
        <w:tc>
          <w:tcPr>
            <w:tcW w:w="630" w:type="dxa"/>
            <w:shd w:val="clear" w:color="auto" w:fill="auto"/>
            <w:noWrap/>
            <w:vAlign w:val="center"/>
          </w:tcPr>
          <w:p w14:paraId="1E2EC57B"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0.34</w:t>
            </w:r>
          </w:p>
        </w:tc>
        <w:tc>
          <w:tcPr>
            <w:tcW w:w="1350" w:type="dxa"/>
            <w:vAlign w:val="center"/>
          </w:tcPr>
          <w:p w14:paraId="035AC39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No</w:t>
            </w:r>
          </w:p>
        </w:tc>
      </w:tr>
      <w:tr w:rsidR="00305470" w:rsidRPr="00305470" w14:paraId="799374ED" w14:textId="77777777" w:rsidTr="00305470">
        <w:trPr>
          <w:trHeight w:val="300"/>
          <w:jc w:val="center"/>
        </w:trPr>
        <w:tc>
          <w:tcPr>
            <w:tcW w:w="4860" w:type="dxa"/>
            <w:shd w:val="clear" w:color="auto" w:fill="auto"/>
            <w:noWrap/>
            <w:vAlign w:val="center"/>
            <w:hideMark/>
          </w:tcPr>
          <w:p w14:paraId="3D24131F"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Internal Mobility -&gt; Organizational Effectiveness/Performance</w:t>
            </w:r>
          </w:p>
        </w:tc>
        <w:tc>
          <w:tcPr>
            <w:tcW w:w="1446" w:type="dxa"/>
            <w:shd w:val="clear" w:color="auto" w:fill="auto"/>
            <w:noWrap/>
            <w:vAlign w:val="center"/>
          </w:tcPr>
          <w:p w14:paraId="2BFE5FCF"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0.24</w:t>
            </w:r>
          </w:p>
        </w:tc>
        <w:tc>
          <w:tcPr>
            <w:tcW w:w="624" w:type="dxa"/>
            <w:shd w:val="clear" w:color="auto" w:fill="auto"/>
            <w:noWrap/>
            <w:vAlign w:val="center"/>
          </w:tcPr>
          <w:p w14:paraId="58AE4FFB"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4.17</w:t>
            </w:r>
          </w:p>
        </w:tc>
        <w:tc>
          <w:tcPr>
            <w:tcW w:w="630" w:type="dxa"/>
            <w:shd w:val="clear" w:color="auto" w:fill="auto"/>
            <w:noWrap/>
            <w:vAlign w:val="center"/>
          </w:tcPr>
          <w:p w14:paraId="323F2A7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c>
          <w:tcPr>
            <w:tcW w:w="1350" w:type="dxa"/>
            <w:vAlign w:val="center"/>
          </w:tcPr>
          <w:p w14:paraId="3C4D391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Yes</w:t>
            </w:r>
          </w:p>
        </w:tc>
      </w:tr>
      <w:tr w:rsidR="00305470" w:rsidRPr="00305470" w14:paraId="48BE53B9" w14:textId="77777777" w:rsidTr="00305470">
        <w:trPr>
          <w:trHeight w:val="300"/>
          <w:jc w:val="center"/>
        </w:trPr>
        <w:tc>
          <w:tcPr>
            <w:tcW w:w="4860" w:type="dxa"/>
            <w:shd w:val="clear" w:color="auto" w:fill="auto"/>
            <w:noWrap/>
            <w:vAlign w:val="center"/>
            <w:hideMark/>
          </w:tcPr>
          <w:p w14:paraId="28F99EF0" w14:textId="1103BE86" w:rsidR="00305470" w:rsidRPr="00305470" w:rsidRDefault="00305470" w:rsidP="00305A9F">
            <w:pPr>
              <w:spacing w:after="0"/>
              <w:rPr>
                <w:rFonts w:asciiTheme="majorBidi" w:eastAsia="Times New Roman" w:hAnsiTheme="majorBidi" w:cstheme="majorBidi"/>
                <w:color w:val="000000"/>
                <w:sz w:val="16"/>
                <w:szCs w:val="16"/>
                <w:lang w:eastAsia="en-US"/>
              </w:rPr>
            </w:pPr>
            <w:r>
              <w:rPr>
                <w:rFonts w:asciiTheme="majorBidi" w:eastAsia="Times New Roman" w:hAnsiTheme="majorBidi" w:cstheme="majorBidi"/>
                <w:color w:val="000000"/>
                <w:sz w:val="16"/>
                <w:szCs w:val="16"/>
                <w:lang w:eastAsia="en-US"/>
              </w:rPr>
              <w:t>Participation</w:t>
            </w:r>
            <w:r w:rsidRPr="00305470">
              <w:rPr>
                <w:rFonts w:asciiTheme="majorBidi" w:eastAsia="Times New Roman" w:hAnsiTheme="majorBidi" w:cstheme="majorBidi"/>
                <w:color w:val="000000"/>
                <w:sz w:val="16"/>
                <w:szCs w:val="16"/>
                <w:lang w:eastAsia="en-US"/>
              </w:rPr>
              <w:t xml:space="preserve"> -&gt; Organizational Effectiveness/Performance</w:t>
            </w:r>
          </w:p>
        </w:tc>
        <w:tc>
          <w:tcPr>
            <w:tcW w:w="1446" w:type="dxa"/>
            <w:shd w:val="clear" w:color="auto" w:fill="auto"/>
            <w:noWrap/>
            <w:vAlign w:val="center"/>
          </w:tcPr>
          <w:p w14:paraId="0B5313F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0.18</w:t>
            </w:r>
          </w:p>
        </w:tc>
        <w:tc>
          <w:tcPr>
            <w:tcW w:w="624" w:type="dxa"/>
            <w:shd w:val="clear" w:color="auto" w:fill="auto"/>
            <w:noWrap/>
            <w:vAlign w:val="center"/>
          </w:tcPr>
          <w:p w14:paraId="0D3195B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2.85</w:t>
            </w:r>
          </w:p>
        </w:tc>
        <w:tc>
          <w:tcPr>
            <w:tcW w:w="630" w:type="dxa"/>
            <w:shd w:val="clear" w:color="auto" w:fill="auto"/>
            <w:noWrap/>
            <w:vAlign w:val="center"/>
          </w:tcPr>
          <w:p w14:paraId="424A578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c>
          <w:tcPr>
            <w:tcW w:w="1350" w:type="dxa"/>
            <w:vAlign w:val="center"/>
          </w:tcPr>
          <w:p w14:paraId="390D27D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Yes</w:t>
            </w:r>
          </w:p>
        </w:tc>
      </w:tr>
      <w:tr w:rsidR="00305470" w:rsidRPr="00305470" w14:paraId="0249CAD6" w14:textId="77777777" w:rsidTr="00305470">
        <w:trPr>
          <w:trHeight w:val="300"/>
          <w:jc w:val="center"/>
        </w:trPr>
        <w:tc>
          <w:tcPr>
            <w:tcW w:w="4860" w:type="dxa"/>
            <w:shd w:val="clear" w:color="auto" w:fill="auto"/>
            <w:noWrap/>
            <w:vAlign w:val="center"/>
            <w:hideMark/>
          </w:tcPr>
          <w:p w14:paraId="489EBA45"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Results-Oriented Appraisal -&gt; Organizational Effectiveness/Performance</w:t>
            </w:r>
          </w:p>
        </w:tc>
        <w:tc>
          <w:tcPr>
            <w:tcW w:w="1446" w:type="dxa"/>
            <w:shd w:val="clear" w:color="auto" w:fill="auto"/>
            <w:noWrap/>
            <w:vAlign w:val="center"/>
          </w:tcPr>
          <w:p w14:paraId="0C5CCFA6"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0.07</w:t>
            </w:r>
          </w:p>
        </w:tc>
        <w:tc>
          <w:tcPr>
            <w:tcW w:w="624" w:type="dxa"/>
            <w:shd w:val="clear" w:color="auto" w:fill="auto"/>
            <w:noWrap/>
            <w:vAlign w:val="center"/>
          </w:tcPr>
          <w:p w14:paraId="5F96B9F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1.05</w:t>
            </w:r>
          </w:p>
        </w:tc>
        <w:tc>
          <w:tcPr>
            <w:tcW w:w="630" w:type="dxa"/>
            <w:shd w:val="clear" w:color="auto" w:fill="auto"/>
            <w:noWrap/>
            <w:vAlign w:val="center"/>
          </w:tcPr>
          <w:p w14:paraId="34692E7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0.15</w:t>
            </w:r>
          </w:p>
        </w:tc>
        <w:tc>
          <w:tcPr>
            <w:tcW w:w="1350" w:type="dxa"/>
            <w:vAlign w:val="center"/>
          </w:tcPr>
          <w:p w14:paraId="42278C9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No</w:t>
            </w:r>
          </w:p>
        </w:tc>
      </w:tr>
      <w:tr w:rsidR="00305470" w:rsidRPr="00305470" w14:paraId="0A0EBD4A" w14:textId="77777777" w:rsidTr="00305470">
        <w:trPr>
          <w:trHeight w:val="315"/>
          <w:jc w:val="center"/>
        </w:trPr>
        <w:tc>
          <w:tcPr>
            <w:tcW w:w="4860" w:type="dxa"/>
            <w:tcBorders>
              <w:bottom w:val="single" w:sz="18" w:space="0" w:color="auto"/>
            </w:tcBorders>
            <w:shd w:val="clear" w:color="auto" w:fill="auto"/>
            <w:noWrap/>
            <w:vAlign w:val="center"/>
            <w:hideMark/>
          </w:tcPr>
          <w:p w14:paraId="63F733E1"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Selective Staffing -&gt; Organizational Effectiveness/Performance</w:t>
            </w:r>
          </w:p>
        </w:tc>
        <w:tc>
          <w:tcPr>
            <w:tcW w:w="1446" w:type="dxa"/>
            <w:tcBorders>
              <w:bottom w:val="single" w:sz="18" w:space="0" w:color="auto"/>
            </w:tcBorders>
            <w:shd w:val="clear" w:color="auto" w:fill="auto"/>
            <w:noWrap/>
            <w:vAlign w:val="center"/>
          </w:tcPr>
          <w:p w14:paraId="1D8E2B2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0.22</w:t>
            </w:r>
          </w:p>
        </w:tc>
        <w:tc>
          <w:tcPr>
            <w:tcW w:w="624" w:type="dxa"/>
            <w:tcBorders>
              <w:bottom w:val="single" w:sz="18" w:space="0" w:color="auto"/>
            </w:tcBorders>
            <w:shd w:val="clear" w:color="auto" w:fill="auto"/>
            <w:noWrap/>
            <w:vAlign w:val="center"/>
          </w:tcPr>
          <w:p w14:paraId="721AAE5D"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3.26</w:t>
            </w:r>
          </w:p>
        </w:tc>
        <w:tc>
          <w:tcPr>
            <w:tcW w:w="630" w:type="dxa"/>
            <w:tcBorders>
              <w:bottom w:val="single" w:sz="18" w:space="0" w:color="auto"/>
            </w:tcBorders>
            <w:shd w:val="clear" w:color="auto" w:fill="auto"/>
            <w:noWrap/>
            <w:vAlign w:val="center"/>
          </w:tcPr>
          <w:p w14:paraId="04A02A4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c>
          <w:tcPr>
            <w:tcW w:w="1350" w:type="dxa"/>
            <w:tcBorders>
              <w:bottom w:val="single" w:sz="18" w:space="0" w:color="auto"/>
            </w:tcBorders>
            <w:vAlign w:val="center"/>
          </w:tcPr>
          <w:p w14:paraId="0F82053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Yes</w:t>
            </w:r>
          </w:p>
        </w:tc>
      </w:tr>
    </w:tbl>
    <w:p w14:paraId="661D03BF" w14:textId="77777777" w:rsidR="00305470" w:rsidRDefault="00305470" w:rsidP="00D25DF4">
      <w:pPr>
        <w:spacing w:line="276" w:lineRule="auto"/>
        <w:ind w:left="540" w:hanging="990"/>
        <w:jc w:val="center"/>
        <w:rPr>
          <w:rFonts w:asciiTheme="majorBidi" w:hAnsiTheme="majorBidi" w:cstheme="majorBidi"/>
          <w:b/>
          <w:bCs/>
          <w:i/>
          <w:iCs/>
        </w:rPr>
      </w:pPr>
    </w:p>
    <w:p w14:paraId="11D1C0B9" w14:textId="77777777" w:rsidR="00807483" w:rsidRPr="005960A7" w:rsidRDefault="003422DB" w:rsidP="00505666">
      <w:pPr>
        <w:pStyle w:val="Heading1"/>
        <w:numPr>
          <w:ilvl w:val="0"/>
          <w:numId w:val="2"/>
        </w:numPr>
        <w:ind w:left="360"/>
        <w:rPr>
          <w:sz w:val="28"/>
          <w:szCs w:val="28"/>
        </w:rPr>
      </w:pPr>
      <w:r>
        <w:rPr>
          <w:sz w:val="28"/>
          <w:szCs w:val="28"/>
        </w:rPr>
        <w:t>Discussion</w:t>
      </w:r>
      <w:r w:rsidR="00505666">
        <w:rPr>
          <w:sz w:val="28"/>
          <w:szCs w:val="28"/>
        </w:rPr>
        <w:t xml:space="preserve">, </w:t>
      </w:r>
      <w:r w:rsidR="005E363F">
        <w:rPr>
          <w:sz w:val="28"/>
          <w:szCs w:val="28"/>
        </w:rPr>
        <w:t>c</w:t>
      </w:r>
      <w:r w:rsidR="00807483" w:rsidRPr="005960A7">
        <w:rPr>
          <w:sz w:val="28"/>
          <w:szCs w:val="28"/>
        </w:rPr>
        <w:t>onclusion</w:t>
      </w:r>
      <w:r w:rsidR="00505666">
        <w:rPr>
          <w:sz w:val="28"/>
          <w:szCs w:val="28"/>
        </w:rPr>
        <w:t>, limitations and future research</w:t>
      </w:r>
    </w:p>
    <w:p w14:paraId="647080A3" w14:textId="7831547A" w:rsidR="00A421CF" w:rsidRDefault="00387CF4" w:rsidP="00A421CF">
      <w:pPr>
        <w:pStyle w:val="Heading2"/>
        <w:numPr>
          <w:ilvl w:val="1"/>
          <w:numId w:val="9"/>
        </w:numPr>
        <w:tabs>
          <w:tab w:val="left" w:pos="360"/>
        </w:tabs>
        <w:spacing w:before="0" w:line="480" w:lineRule="auto"/>
        <w:rPr>
          <w:rFonts w:ascii="Times New Roman" w:hAnsi="Times New Roman" w:cs="Times New Roman"/>
          <w:b w:val="0"/>
          <w:bCs w:val="0"/>
          <w:i/>
          <w:iCs/>
          <w:color w:val="auto"/>
          <w:sz w:val="24"/>
          <w:szCs w:val="24"/>
        </w:rPr>
      </w:pPr>
      <w:r w:rsidRPr="00F05FE1">
        <w:rPr>
          <w:rFonts w:ascii="Times New Roman" w:eastAsia="Arial Unicode MS" w:hAnsi="Times New Roman" w:cs="Times New Roman"/>
          <w:b w:val="0"/>
          <w:bCs w:val="0"/>
          <w:i/>
          <w:iCs/>
          <w:color w:val="auto"/>
          <w:bdr w:val="none" w:sz="0" w:space="0" w:color="auto" w:frame="1"/>
        </w:rPr>
        <w:t xml:space="preserve"> </w:t>
      </w:r>
      <w:r w:rsidR="00A421CF" w:rsidRPr="00F05FE1">
        <w:rPr>
          <w:rFonts w:ascii="Times New Roman" w:hAnsi="Times New Roman" w:cs="Times New Roman"/>
          <w:b w:val="0"/>
          <w:bCs w:val="0"/>
          <w:i/>
          <w:iCs/>
          <w:color w:val="auto"/>
          <w:sz w:val="24"/>
          <w:szCs w:val="24"/>
        </w:rPr>
        <w:t>Discussion of results</w:t>
      </w:r>
    </w:p>
    <w:p w14:paraId="1782B3E0" w14:textId="045460A4" w:rsidR="00F05FE1" w:rsidRDefault="00BF34C5" w:rsidP="007E6A3D">
      <w:pPr>
        <w:ind w:firstLine="360"/>
        <w:jc w:val="both"/>
        <w:rPr>
          <w:rFonts w:ascii="Times New Roman" w:hAnsi="Times New Roman"/>
        </w:rPr>
      </w:pPr>
      <w:r>
        <w:rPr>
          <w:rFonts w:ascii="Times New Roman" w:hAnsi="Times New Roman"/>
        </w:rPr>
        <w:t>This research summarizes that the independent variables are not all significant after the regression of model is analyzed. This may be caused due to the reliability and the validity of some variables in term of HTMT are low.</w:t>
      </w:r>
      <w:r w:rsidR="00F07F5E">
        <w:rPr>
          <w:rFonts w:ascii="Times New Roman" w:hAnsi="Times New Roman"/>
        </w:rPr>
        <w:t xml:space="preserve"> This incident might be justified with the data collection and sampling style. Collected data might include false records because of the practioners’ commitment. </w:t>
      </w:r>
      <w:r>
        <w:rPr>
          <w:rFonts w:ascii="Times New Roman" w:hAnsi="Times New Roman"/>
        </w:rPr>
        <w:t xml:space="preserve">Therefore, the structural model is affected to constitute insignificant variables. </w:t>
      </w:r>
      <w:r w:rsidR="00F07F5E">
        <w:rPr>
          <w:rFonts w:ascii="Times New Roman" w:hAnsi="Times New Roman"/>
        </w:rPr>
        <w:t>According to the research findings, CJD, ES, IR, and ROA are not significant. It means they are not accounted as factors those affect the organizational performance. Rest of variables are significant.</w:t>
      </w:r>
    </w:p>
    <w:p w14:paraId="2C73BCBC" w14:textId="5268C34E" w:rsidR="00A421CF" w:rsidRDefault="00A421CF" w:rsidP="00750F36">
      <w:pPr>
        <w:pStyle w:val="Heading2"/>
        <w:numPr>
          <w:ilvl w:val="1"/>
          <w:numId w:val="9"/>
        </w:numPr>
        <w:tabs>
          <w:tab w:val="left" w:pos="360"/>
        </w:tabs>
        <w:spacing w:before="0" w:line="480" w:lineRule="auto"/>
        <w:rPr>
          <w:rFonts w:ascii="Times New Roman" w:hAnsi="Times New Roman" w:cs="Times New Roman"/>
          <w:b w:val="0"/>
          <w:bCs w:val="0"/>
          <w:i/>
          <w:iCs/>
          <w:color w:val="auto"/>
          <w:sz w:val="24"/>
          <w:szCs w:val="24"/>
        </w:rPr>
      </w:pPr>
      <w:r w:rsidRPr="00F05FE1">
        <w:rPr>
          <w:rFonts w:ascii="Times New Roman" w:eastAsia="Arial Unicode MS" w:hAnsi="Times New Roman" w:cs="Times New Roman"/>
          <w:b w:val="0"/>
          <w:bCs w:val="0"/>
          <w:i/>
          <w:iCs/>
          <w:color w:val="auto"/>
          <w:bdr w:val="none" w:sz="0" w:space="0" w:color="auto" w:frame="1"/>
        </w:rPr>
        <w:t>Theoretical</w:t>
      </w:r>
      <w:r w:rsidRPr="00F05FE1">
        <w:rPr>
          <w:rFonts w:ascii="Times New Roman" w:hAnsi="Times New Roman" w:cs="Times New Roman"/>
          <w:b w:val="0"/>
          <w:bCs w:val="0"/>
          <w:i/>
          <w:iCs/>
          <w:color w:val="auto"/>
          <w:sz w:val="24"/>
          <w:szCs w:val="24"/>
        </w:rPr>
        <w:t xml:space="preserve"> contributions</w:t>
      </w:r>
    </w:p>
    <w:p w14:paraId="7DA6FCC5" w14:textId="25D7B4B5" w:rsidR="00F05FE1" w:rsidRPr="00F05FE1" w:rsidRDefault="00F07F5E" w:rsidP="007E6A3D">
      <w:pPr>
        <w:pStyle w:val="ListParagraph"/>
        <w:ind w:left="0" w:firstLine="360"/>
        <w:jc w:val="both"/>
        <w:rPr>
          <w:rFonts w:ascii="Times New Roman" w:hAnsi="Times New Roman"/>
        </w:rPr>
      </w:pPr>
      <w:r>
        <w:rPr>
          <w:rFonts w:ascii="Times New Roman" w:hAnsi="Times New Roman"/>
        </w:rPr>
        <w:t xml:space="preserve">This research can be a source of other researchers to re-undertake and re-analyze the independent variables to evaluate the relationships and determine </w:t>
      </w:r>
      <w:r>
        <w:rPr>
          <w:rFonts w:ascii="Times New Roman" w:hAnsi="Times New Roman"/>
        </w:rPr>
        <w:lastRenderedPageBreak/>
        <w:t>whether those insignificant findings are fact or not. Initially, it gives a headline that not all variables are</w:t>
      </w:r>
      <w:r w:rsidR="00E45722">
        <w:rPr>
          <w:rFonts w:ascii="Times New Roman" w:hAnsi="Times New Roman"/>
        </w:rPr>
        <w:t xml:space="preserve"> truthfully valid to impact the organizational performance although they seem very helpful and direct variables to manipulate.</w:t>
      </w:r>
    </w:p>
    <w:p w14:paraId="23CD5975" w14:textId="1AF86EC6" w:rsidR="00A421CF" w:rsidRDefault="00A421CF" w:rsidP="00750F36">
      <w:pPr>
        <w:pStyle w:val="Heading2"/>
        <w:numPr>
          <w:ilvl w:val="1"/>
          <w:numId w:val="9"/>
        </w:numPr>
        <w:tabs>
          <w:tab w:val="left" w:pos="360"/>
        </w:tabs>
        <w:spacing w:before="0" w:line="480" w:lineRule="auto"/>
        <w:rPr>
          <w:rFonts w:ascii="Times New Roman" w:hAnsi="Times New Roman" w:cs="Times New Roman"/>
          <w:b w:val="0"/>
          <w:bCs w:val="0"/>
          <w:i/>
          <w:iCs/>
          <w:color w:val="auto"/>
          <w:sz w:val="24"/>
          <w:szCs w:val="24"/>
        </w:rPr>
      </w:pPr>
      <w:r w:rsidRPr="00F05FE1">
        <w:rPr>
          <w:rFonts w:ascii="Times New Roman" w:eastAsia="Arial Unicode MS" w:hAnsi="Times New Roman" w:cs="Times New Roman"/>
          <w:b w:val="0"/>
          <w:bCs w:val="0"/>
          <w:i/>
          <w:iCs/>
          <w:color w:val="auto"/>
          <w:bdr w:val="none" w:sz="0" w:space="0" w:color="auto" w:frame="1"/>
        </w:rPr>
        <w:t>Managerial</w:t>
      </w:r>
      <w:r w:rsidRPr="00F05FE1">
        <w:rPr>
          <w:rFonts w:ascii="Times New Roman" w:hAnsi="Times New Roman" w:cs="Times New Roman"/>
          <w:b w:val="0"/>
          <w:bCs w:val="0"/>
          <w:i/>
          <w:iCs/>
          <w:color w:val="auto"/>
          <w:sz w:val="24"/>
          <w:szCs w:val="24"/>
        </w:rPr>
        <w:t xml:space="preserve"> contributions</w:t>
      </w:r>
    </w:p>
    <w:p w14:paraId="5E8EDD38" w14:textId="49E7CB11" w:rsidR="00F05FE1" w:rsidRPr="00F05FE1" w:rsidRDefault="00E45722" w:rsidP="007E6A3D">
      <w:pPr>
        <w:pStyle w:val="ListParagraph"/>
        <w:ind w:left="0" w:firstLine="360"/>
        <w:jc w:val="both"/>
        <w:rPr>
          <w:rFonts w:ascii="Times New Roman" w:hAnsi="Times New Roman"/>
        </w:rPr>
      </w:pPr>
      <w:r>
        <w:rPr>
          <w:rFonts w:ascii="Times New Roman" w:hAnsi="Times New Roman"/>
        </w:rPr>
        <w:t xml:space="preserve">Organization’s managers can earn the benefits of this research by managing the significant variables for the organization advantages. </w:t>
      </w:r>
      <w:r w:rsidR="00067E87">
        <w:rPr>
          <w:rFonts w:ascii="Times New Roman" w:hAnsi="Times New Roman"/>
        </w:rPr>
        <w:t>Internal Mobility, Extensive Training, Selective Staffing, and Participation are the main factors that the organization require to focus on if it seeks to raise its individual and corporate performance. On the other hand, i</w:t>
      </w:r>
      <w:r>
        <w:rPr>
          <w:rFonts w:ascii="Times New Roman" w:hAnsi="Times New Roman"/>
        </w:rPr>
        <w:t xml:space="preserve">nsignificant variables </w:t>
      </w:r>
      <w:r w:rsidR="00067E87">
        <w:rPr>
          <w:rFonts w:ascii="Times New Roman" w:hAnsi="Times New Roman"/>
        </w:rPr>
        <w:t>may get ignored or less focused one to avoid any waste of the organization’s resources unless they are proven by a new research to be significant.</w:t>
      </w:r>
    </w:p>
    <w:p w14:paraId="176CB71B" w14:textId="77777777" w:rsidR="00A421CF" w:rsidRPr="00F05FE1" w:rsidRDefault="00A421CF" w:rsidP="00750F36">
      <w:pPr>
        <w:pStyle w:val="Heading2"/>
        <w:numPr>
          <w:ilvl w:val="1"/>
          <w:numId w:val="9"/>
        </w:numPr>
        <w:tabs>
          <w:tab w:val="left" w:pos="360"/>
        </w:tabs>
        <w:spacing w:before="0" w:line="480" w:lineRule="auto"/>
        <w:rPr>
          <w:rFonts w:ascii="Times New Roman" w:hAnsi="Times New Roman" w:cs="Times New Roman"/>
          <w:b w:val="0"/>
          <w:bCs w:val="0"/>
          <w:i/>
          <w:iCs/>
          <w:color w:val="auto"/>
          <w:sz w:val="24"/>
          <w:szCs w:val="24"/>
        </w:rPr>
      </w:pPr>
      <w:r w:rsidRPr="00F05FE1">
        <w:rPr>
          <w:rFonts w:ascii="Times New Roman" w:eastAsia="Arial Unicode MS" w:hAnsi="Times New Roman" w:cs="Times New Roman"/>
          <w:b w:val="0"/>
          <w:bCs w:val="0"/>
          <w:i/>
          <w:iCs/>
          <w:color w:val="auto"/>
          <w:bdr w:val="none" w:sz="0" w:space="0" w:color="auto" w:frame="1"/>
        </w:rPr>
        <w:t>Limitations</w:t>
      </w:r>
      <w:r w:rsidRPr="00F05FE1">
        <w:rPr>
          <w:rFonts w:ascii="Times New Roman" w:hAnsi="Times New Roman" w:cs="Times New Roman"/>
          <w:b w:val="0"/>
          <w:bCs w:val="0"/>
          <w:i/>
          <w:iCs/>
          <w:color w:val="auto"/>
          <w:sz w:val="24"/>
          <w:szCs w:val="24"/>
        </w:rPr>
        <w:t xml:space="preserve"> and future work</w:t>
      </w:r>
    </w:p>
    <w:p w14:paraId="1493FEAD" w14:textId="69761CCE" w:rsidR="00F05FE1" w:rsidRDefault="00E45722" w:rsidP="007E6A3D">
      <w:pPr>
        <w:ind w:firstLine="360"/>
        <w:jc w:val="both"/>
        <w:rPr>
          <w:rFonts w:ascii="Times New Roman" w:hAnsi="Times New Roman"/>
        </w:rPr>
      </w:pPr>
      <w:bookmarkStart w:id="7" w:name="_Toc375311826"/>
      <w:r>
        <w:rPr>
          <w:rFonts w:ascii="Times New Roman" w:hAnsi="Times New Roman"/>
        </w:rPr>
        <w:t>The research is made based on data collected within Saudi Arabia – Jeddah City only. Due to the sample is tight and limited, the research cannot be generalized over the whole country</w:t>
      </w:r>
      <w:r w:rsidR="00F72924">
        <w:rPr>
          <w:rFonts w:ascii="Times New Roman" w:hAnsi="Times New Roman"/>
        </w:rPr>
        <w:t xml:space="preserve"> and other countries as well</w:t>
      </w:r>
      <w:r>
        <w:rPr>
          <w:rFonts w:ascii="Times New Roman" w:hAnsi="Times New Roman"/>
        </w:rPr>
        <w:t>. Therefore</w:t>
      </w:r>
      <w:r w:rsidR="00F72924">
        <w:rPr>
          <w:rFonts w:ascii="Times New Roman" w:hAnsi="Times New Roman"/>
        </w:rPr>
        <w:t>, it’s recommended that</w:t>
      </w:r>
      <w:r w:rsidR="00067E87">
        <w:rPr>
          <w:rFonts w:ascii="Times New Roman" w:hAnsi="Times New Roman"/>
        </w:rPr>
        <w:t xml:space="preserve"> the</w:t>
      </w:r>
      <w:r>
        <w:rPr>
          <w:rFonts w:ascii="Times New Roman" w:hAnsi="Times New Roman"/>
        </w:rPr>
        <w:t xml:space="preserve"> re</w:t>
      </w:r>
      <w:r w:rsidR="00067E87">
        <w:rPr>
          <w:rFonts w:ascii="Times New Roman" w:hAnsi="Times New Roman"/>
        </w:rPr>
        <w:t>search shall be undertaken in different local regions, and countries to have clear findings in order to generalize the theory.</w:t>
      </w:r>
    </w:p>
    <w:p w14:paraId="733BF588" w14:textId="3C5D9EDA" w:rsidR="007C2DF2" w:rsidRDefault="007C2DF2" w:rsidP="00067E87">
      <w:pPr>
        <w:ind w:left="408"/>
        <w:jc w:val="both"/>
        <w:rPr>
          <w:rFonts w:ascii="Times New Roman" w:hAnsi="Times New Roman"/>
        </w:rPr>
      </w:pPr>
    </w:p>
    <w:p w14:paraId="6EA3ED48" w14:textId="30D0FF88" w:rsidR="007C2DF2" w:rsidRDefault="007C2DF2" w:rsidP="00067E87">
      <w:pPr>
        <w:ind w:left="408"/>
        <w:jc w:val="both"/>
        <w:rPr>
          <w:rFonts w:ascii="Times New Roman" w:hAnsi="Times New Roman"/>
        </w:rPr>
      </w:pPr>
    </w:p>
    <w:p w14:paraId="5CE7D0C2" w14:textId="43B47BF0" w:rsidR="007C2DF2" w:rsidRDefault="007C2DF2" w:rsidP="00067E87">
      <w:pPr>
        <w:ind w:left="408"/>
        <w:jc w:val="both"/>
        <w:rPr>
          <w:rFonts w:ascii="Times New Roman" w:hAnsi="Times New Roman"/>
        </w:rPr>
      </w:pPr>
    </w:p>
    <w:p w14:paraId="7E038A70" w14:textId="373343AF" w:rsidR="007C2DF2" w:rsidRDefault="007C2DF2" w:rsidP="00067E87">
      <w:pPr>
        <w:ind w:left="408"/>
        <w:jc w:val="both"/>
        <w:rPr>
          <w:rFonts w:ascii="Times New Roman" w:hAnsi="Times New Roman"/>
        </w:rPr>
      </w:pPr>
    </w:p>
    <w:p w14:paraId="44B865C5" w14:textId="34CB488D" w:rsidR="007C2DF2" w:rsidRDefault="007C2DF2" w:rsidP="00067E87">
      <w:pPr>
        <w:ind w:left="408"/>
        <w:jc w:val="both"/>
        <w:rPr>
          <w:rFonts w:ascii="Times New Roman" w:hAnsi="Times New Roman"/>
        </w:rPr>
      </w:pPr>
    </w:p>
    <w:p w14:paraId="75AB09F5" w14:textId="6B17B419" w:rsidR="007C2DF2" w:rsidRDefault="007C2DF2" w:rsidP="00067E87">
      <w:pPr>
        <w:ind w:left="408"/>
        <w:jc w:val="both"/>
        <w:rPr>
          <w:rFonts w:ascii="Times New Roman" w:hAnsi="Times New Roman"/>
        </w:rPr>
      </w:pPr>
    </w:p>
    <w:p w14:paraId="07651367" w14:textId="3FCEC682" w:rsidR="007C2DF2" w:rsidRDefault="007C2DF2" w:rsidP="00067E87">
      <w:pPr>
        <w:ind w:left="408"/>
        <w:jc w:val="both"/>
        <w:rPr>
          <w:rFonts w:ascii="Times New Roman" w:hAnsi="Times New Roman"/>
        </w:rPr>
      </w:pPr>
    </w:p>
    <w:p w14:paraId="7AA24370" w14:textId="5886BA09" w:rsidR="00DF571E" w:rsidRDefault="00DF571E" w:rsidP="00067E87">
      <w:pPr>
        <w:ind w:left="408"/>
        <w:jc w:val="both"/>
        <w:rPr>
          <w:rFonts w:ascii="Times New Roman" w:hAnsi="Times New Roman"/>
        </w:rPr>
      </w:pPr>
    </w:p>
    <w:p w14:paraId="439BC569" w14:textId="74453CC8" w:rsidR="00DF571E" w:rsidRDefault="00DF571E" w:rsidP="00067E87">
      <w:pPr>
        <w:ind w:left="408"/>
        <w:jc w:val="both"/>
        <w:rPr>
          <w:rFonts w:ascii="Times New Roman" w:hAnsi="Times New Roman"/>
        </w:rPr>
      </w:pPr>
    </w:p>
    <w:p w14:paraId="1F39C7C8" w14:textId="77777777" w:rsidR="00DF571E" w:rsidRDefault="00DF571E" w:rsidP="00067E87">
      <w:pPr>
        <w:ind w:left="408"/>
        <w:jc w:val="both"/>
        <w:rPr>
          <w:rFonts w:ascii="Times New Roman" w:hAnsi="Times New Roman"/>
        </w:rPr>
      </w:pPr>
    </w:p>
    <w:p w14:paraId="398A8739" w14:textId="77777777" w:rsidR="007C2DF2" w:rsidRPr="00F05FE1" w:rsidRDefault="007C2DF2" w:rsidP="00067E87">
      <w:pPr>
        <w:ind w:left="408"/>
        <w:jc w:val="both"/>
        <w:rPr>
          <w:rFonts w:ascii="Times New Roman" w:hAnsi="Times New Roman"/>
        </w:rPr>
      </w:pPr>
    </w:p>
    <w:p w14:paraId="10F20B63" w14:textId="77DBE18D" w:rsidR="0058452A" w:rsidRPr="002A58E9" w:rsidRDefault="0058452A" w:rsidP="0058452A">
      <w:pPr>
        <w:pStyle w:val="Heading1"/>
        <w:spacing w:after="0"/>
        <w:jc w:val="center"/>
        <w:rPr>
          <w:rFonts w:asciiTheme="majorBidi" w:eastAsiaTheme="minorEastAsia" w:hAnsiTheme="majorBidi" w:cstheme="majorBidi"/>
          <w:sz w:val="24"/>
          <w:szCs w:val="24"/>
        </w:rPr>
      </w:pPr>
      <w:bookmarkStart w:id="8" w:name="_References"/>
      <w:bookmarkEnd w:id="8"/>
      <w:r w:rsidRPr="002A58E9">
        <w:rPr>
          <w:rFonts w:asciiTheme="majorBidi" w:eastAsiaTheme="minorEastAsia" w:hAnsiTheme="majorBidi" w:cstheme="majorBidi"/>
          <w:sz w:val="24"/>
          <w:szCs w:val="24"/>
        </w:rPr>
        <w:lastRenderedPageBreak/>
        <w:t>References</w:t>
      </w:r>
      <w:bookmarkEnd w:id="7"/>
    </w:p>
    <w:p w14:paraId="58F61A0E" w14:textId="2D7ED200" w:rsidR="000C1B90" w:rsidRDefault="000C1B90"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41ECD34F" w14:textId="00DF8773" w:rsidR="007C2DF2" w:rsidRDefault="000007E1" w:rsidP="00EE4B9A">
      <w:pPr>
        <w:pStyle w:val="References"/>
        <w:numPr>
          <w:ilvl w:val="0"/>
          <w:numId w:val="0"/>
        </w:numPr>
        <w:adjustRightInd w:val="0"/>
        <w:spacing w:after="0" w:line="0" w:lineRule="atLeast"/>
        <w:ind w:left="360" w:hanging="360"/>
        <w:contextualSpacing/>
        <w:jc w:val="both"/>
        <w:rPr>
          <w:rFonts w:asciiTheme="majorBidi" w:hAnsiTheme="majorBidi" w:cstheme="majorBidi"/>
          <w:sz w:val="20"/>
        </w:rPr>
      </w:pPr>
      <w:r>
        <w:rPr>
          <w:rFonts w:asciiTheme="majorBidi" w:hAnsiTheme="majorBidi" w:cstheme="majorBidi"/>
          <w:sz w:val="20"/>
        </w:rPr>
        <w:t>Lo-Yun</w:t>
      </w:r>
      <w:r w:rsidR="00EE4B9A">
        <w:rPr>
          <w:rFonts w:asciiTheme="majorBidi" w:hAnsiTheme="majorBidi" w:cstheme="majorBidi"/>
          <w:sz w:val="20"/>
        </w:rPr>
        <w:t xml:space="preserve">, </w:t>
      </w:r>
      <w:r>
        <w:rPr>
          <w:rFonts w:asciiTheme="majorBidi" w:hAnsiTheme="majorBidi" w:cstheme="majorBidi"/>
          <w:sz w:val="20"/>
        </w:rPr>
        <w:t>Sun, Samuel</w:t>
      </w:r>
      <w:r w:rsidR="00EE4B9A">
        <w:rPr>
          <w:rFonts w:asciiTheme="majorBidi" w:hAnsiTheme="majorBidi" w:cstheme="majorBidi"/>
          <w:sz w:val="20"/>
        </w:rPr>
        <w:t>,</w:t>
      </w:r>
      <w:r>
        <w:rPr>
          <w:rFonts w:asciiTheme="majorBidi" w:hAnsiTheme="majorBidi" w:cstheme="majorBidi"/>
          <w:sz w:val="20"/>
        </w:rPr>
        <w:t xml:space="preserve"> </w:t>
      </w:r>
      <w:proofErr w:type="spellStart"/>
      <w:r>
        <w:rPr>
          <w:rFonts w:asciiTheme="majorBidi" w:hAnsiTheme="majorBidi" w:cstheme="majorBidi"/>
          <w:sz w:val="20"/>
        </w:rPr>
        <w:t>Aryee</w:t>
      </w:r>
      <w:proofErr w:type="spellEnd"/>
      <w:r>
        <w:rPr>
          <w:rFonts w:asciiTheme="majorBidi" w:hAnsiTheme="majorBidi" w:cstheme="majorBidi"/>
          <w:sz w:val="20"/>
        </w:rPr>
        <w:t xml:space="preserve">, </w:t>
      </w:r>
      <w:r w:rsidR="00EE4B9A">
        <w:rPr>
          <w:rFonts w:asciiTheme="majorBidi" w:hAnsiTheme="majorBidi" w:cstheme="majorBidi"/>
          <w:sz w:val="20"/>
        </w:rPr>
        <w:t>&amp;</w:t>
      </w:r>
      <w:r>
        <w:rPr>
          <w:rFonts w:asciiTheme="majorBidi" w:hAnsiTheme="majorBidi" w:cstheme="majorBidi"/>
          <w:sz w:val="20"/>
        </w:rPr>
        <w:t xml:space="preserve"> Kenneth</w:t>
      </w:r>
      <w:r w:rsidR="00EE4B9A">
        <w:rPr>
          <w:rFonts w:asciiTheme="majorBidi" w:hAnsiTheme="majorBidi" w:cstheme="majorBidi"/>
          <w:sz w:val="20"/>
        </w:rPr>
        <w:t>,</w:t>
      </w:r>
      <w:r>
        <w:rPr>
          <w:rFonts w:asciiTheme="majorBidi" w:hAnsiTheme="majorBidi" w:cstheme="majorBidi"/>
          <w:sz w:val="20"/>
        </w:rPr>
        <w:t xml:space="preserve"> Law</w:t>
      </w:r>
      <w:r w:rsidR="00EE4B9A">
        <w:rPr>
          <w:rFonts w:asciiTheme="majorBidi" w:hAnsiTheme="majorBidi" w:cstheme="majorBidi"/>
          <w:sz w:val="20"/>
        </w:rPr>
        <w:t xml:space="preserve">. (2007). High-Performance Human Resource Practices, Citizenship Behavior, and Organizational Performance: A Rational Perspective, </w:t>
      </w:r>
      <w:r w:rsidR="00D87D44">
        <w:rPr>
          <w:rFonts w:asciiTheme="majorBidi" w:hAnsiTheme="majorBidi" w:cstheme="majorBidi"/>
          <w:sz w:val="20"/>
        </w:rPr>
        <w:t>Academy of Management Journal.</w:t>
      </w:r>
      <w:r w:rsidR="00EE4B9A">
        <w:rPr>
          <w:rFonts w:asciiTheme="majorBidi" w:hAnsiTheme="majorBidi" w:cstheme="majorBidi"/>
          <w:sz w:val="20"/>
        </w:rPr>
        <w:t xml:space="preserve"> 50</w:t>
      </w:r>
      <w:r w:rsidR="00D87D44">
        <w:rPr>
          <w:rFonts w:asciiTheme="majorBidi" w:hAnsiTheme="majorBidi" w:cstheme="majorBidi"/>
          <w:sz w:val="20"/>
        </w:rPr>
        <w:t>(3).</w:t>
      </w:r>
      <w:r w:rsidR="00EE4B9A">
        <w:rPr>
          <w:rFonts w:asciiTheme="majorBidi" w:hAnsiTheme="majorBidi" w:cstheme="majorBidi"/>
          <w:sz w:val="20"/>
        </w:rPr>
        <w:t xml:space="preserve"> 558-557.</w:t>
      </w:r>
    </w:p>
    <w:p w14:paraId="0372774D" w14:textId="3BFEEA11" w:rsidR="00EE4B9A" w:rsidRPr="00D87D44" w:rsidRDefault="00D87D44" w:rsidP="00EE4B9A">
      <w:pPr>
        <w:pStyle w:val="References"/>
        <w:numPr>
          <w:ilvl w:val="0"/>
          <w:numId w:val="0"/>
        </w:numPr>
        <w:adjustRightInd w:val="0"/>
        <w:spacing w:after="0" w:line="0" w:lineRule="atLeast"/>
        <w:ind w:left="360" w:hanging="360"/>
        <w:contextualSpacing/>
        <w:jc w:val="both"/>
        <w:rPr>
          <w:rFonts w:asciiTheme="majorBidi" w:hAnsiTheme="majorBidi" w:cstheme="majorBidi"/>
          <w:sz w:val="20"/>
        </w:rPr>
      </w:pPr>
      <w:r w:rsidRPr="00D87D44">
        <w:rPr>
          <w:rFonts w:asciiTheme="majorBidi" w:hAnsiTheme="majorBidi" w:cstheme="majorBidi"/>
          <w:sz w:val="20"/>
        </w:rPr>
        <w:t xml:space="preserve">Amir, </w:t>
      </w:r>
      <w:proofErr w:type="spellStart"/>
      <w:r w:rsidRPr="00D87D44">
        <w:rPr>
          <w:rFonts w:asciiTheme="majorBidi" w:hAnsiTheme="majorBidi" w:cstheme="majorBidi"/>
          <w:sz w:val="20"/>
        </w:rPr>
        <w:t>Elnaga</w:t>
      </w:r>
      <w:proofErr w:type="spellEnd"/>
      <w:r w:rsidRPr="00D87D44">
        <w:rPr>
          <w:rFonts w:asciiTheme="majorBidi" w:hAnsiTheme="majorBidi" w:cstheme="majorBidi"/>
          <w:sz w:val="20"/>
        </w:rPr>
        <w:t>, &amp; Amen, Imran. (2013). The Effect of Training on Employee Performance. European Journa</w:t>
      </w:r>
      <w:r w:rsidR="00CB7436">
        <w:rPr>
          <w:rFonts w:asciiTheme="majorBidi" w:hAnsiTheme="majorBidi" w:cstheme="majorBidi"/>
          <w:sz w:val="20"/>
        </w:rPr>
        <w:t>l of Business and Management. 5</w:t>
      </w:r>
      <w:r w:rsidRPr="00D87D44">
        <w:rPr>
          <w:rFonts w:asciiTheme="majorBidi" w:hAnsiTheme="majorBidi" w:cstheme="majorBidi"/>
          <w:sz w:val="20"/>
        </w:rPr>
        <w:t>(4). 2222-1905.</w:t>
      </w:r>
    </w:p>
    <w:p w14:paraId="1E96B50B" w14:textId="6F4DC1A6" w:rsidR="00D87D44" w:rsidRDefault="00D87D44"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r w:rsidRPr="00D87D44">
        <w:rPr>
          <w:rFonts w:asciiTheme="majorBidi" w:hAnsiTheme="majorBidi" w:cstheme="majorBidi"/>
          <w:sz w:val="20"/>
        </w:rPr>
        <w:t xml:space="preserve">K., Krishnam, &amp; </w:t>
      </w:r>
      <w:proofErr w:type="spellStart"/>
      <w:r w:rsidRPr="00D87D44">
        <w:rPr>
          <w:rFonts w:asciiTheme="majorBidi" w:hAnsiTheme="majorBidi" w:cstheme="majorBidi"/>
          <w:sz w:val="20"/>
        </w:rPr>
        <w:t>Sweta</w:t>
      </w:r>
      <w:proofErr w:type="spellEnd"/>
      <w:r w:rsidRPr="00D87D44">
        <w:rPr>
          <w:rFonts w:asciiTheme="majorBidi" w:hAnsiTheme="majorBidi" w:cstheme="majorBidi"/>
          <w:sz w:val="20"/>
        </w:rPr>
        <w:t xml:space="preserve">, Banerjee. (2017). A Study on Job Description and its Effect on Employee Performance: Case of Some Selected Manufacturing Organizations in the City of Pune, India. </w:t>
      </w:r>
      <w:r w:rsidR="00CB7436">
        <w:rPr>
          <w:rFonts w:asciiTheme="majorBidi" w:hAnsiTheme="majorBidi" w:cstheme="majorBidi"/>
          <w:sz w:val="20"/>
        </w:rPr>
        <w:t>IJLTEMAS. 6</w:t>
      </w:r>
      <w:r w:rsidR="0097512A">
        <w:rPr>
          <w:rFonts w:asciiTheme="majorBidi" w:hAnsiTheme="majorBidi" w:cstheme="majorBidi"/>
          <w:sz w:val="20"/>
        </w:rPr>
        <w:t>(2).</w:t>
      </w:r>
      <w:r w:rsidRPr="00D87D44">
        <w:rPr>
          <w:rFonts w:asciiTheme="majorBidi" w:hAnsiTheme="majorBidi" w:cstheme="majorBidi"/>
          <w:sz w:val="20"/>
        </w:rPr>
        <w:t xml:space="preserve"> 2278 – 2540.</w:t>
      </w:r>
    </w:p>
    <w:p w14:paraId="0AB3FD8E" w14:textId="43E8C883" w:rsidR="00D87D44" w:rsidRDefault="008A61A4"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proofErr w:type="spellStart"/>
      <w:r>
        <w:rPr>
          <w:rFonts w:asciiTheme="majorBidi" w:hAnsiTheme="majorBidi" w:cstheme="majorBidi"/>
          <w:sz w:val="20"/>
        </w:rPr>
        <w:t>Danlami</w:t>
      </w:r>
      <w:proofErr w:type="spellEnd"/>
      <w:r>
        <w:rPr>
          <w:rFonts w:asciiTheme="majorBidi" w:hAnsiTheme="majorBidi" w:cstheme="majorBidi"/>
          <w:sz w:val="20"/>
        </w:rPr>
        <w:t xml:space="preserve">, </w:t>
      </w:r>
      <w:proofErr w:type="spellStart"/>
      <w:r>
        <w:rPr>
          <w:rFonts w:asciiTheme="majorBidi" w:hAnsiTheme="majorBidi" w:cstheme="majorBidi"/>
          <w:sz w:val="20"/>
        </w:rPr>
        <w:t>Abdulkadir</w:t>
      </w:r>
      <w:proofErr w:type="spellEnd"/>
      <w:r>
        <w:rPr>
          <w:rFonts w:asciiTheme="majorBidi" w:hAnsiTheme="majorBidi" w:cstheme="majorBidi"/>
          <w:sz w:val="20"/>
        </w:rPr>
        <w:t xml:space="preserve">, Sulu, </w:t>
      </w:r>
      <w:proofErr w:type="spellStart"/>
      <w:r>
        <w:rPr>
          <w:rFonts w:asciiTheme="majorBidi" w:hAnsiTheme="majorBidi" w:cstheme="majorBidi"/>
          <w:sz w:val="20"/>
        </w:rPr>
        <w:t>Isiaka</w:t>
      </w:r>
      <w:proofErr w:type="spellEnd"/>
      <w:r>
        <w:rPr>
          <w:rFonts w:asciiTheme="majorBidi" w:hAnsiTheme="majorBidi" w:cstheme="majorBidi"/>
          <w:sz w:val="20"/>
        </w:rPr>
        <w:t xml:space="preserve">, &amp; Salami, </w:t>
      </w:r>
      <w:proofErr w:type="spellStart"/>
      <w:r>
        <w:rPr>
          <w:rFonts w:asciiTheme="majorBidi" w:hAnsiTheme="majorBidi" w:cstheme="majorBidi"/>
          <w:sz w:val="20"/>
        </w:rPr>
        <w:t>Adedoyin</w:t>
      </w:r>
      <w:proofErr w:type="spellEnd"/>
      <w:r>
        <w:rPr>
          <w:rFonts w:asciiTheme="majorBidi" w:hAnsiTheme="majorBidi" w:cstheme="majorBidi"/>
          <w:sz w:val="20"/>
        </w:rPr>
        <w:t xml:space="preserve">, </w:t>
      </w:r>
      <w:r w:rsidR="0097512A">
        <w:rPr>
          <w:rFonts w:asciiTheme="majorBidi" w:hAnsiTheme="majorBidi" w:cstheme="majorBidi"/>
          <w:sz w:val="20"/>
        </w:rPr>
        <w:t xml:space="preserve">(2012), </w:t>
      </w:r>
      <w:r>
        <w:rPr>
          <w:rFonts w:asciiTheme="majorBidi" w:hAnsiTheme="majorBidi" w:cstheme="majorBidi"/>
          <w:sz w:val="20"/>
        </w:rPr>
        <w:t>Effects of Strategic Performance Appraisal, Career Planning and Employee Participation on Organizational Commitment: An Empirical Study</w:t>
      </w:r>
      <w:r w:rsidR="0097512A">
        <w:rPr>
          <w:rFonts w:asciiTheme="majorBidi" w:hAnsiTheme="majorBidi" w:cstheme="majorBidi"/>
          <w:sz w:val="20"/>
        </w:rPr>
        <w:t>, Int</w:t>
      </w:r>
      <w:r w:rsidR="00CB7436">
        <w:rPr>
          <w:rFonts w:asciiTheme="majorBidi" w:hAnsiTheme="majorBidi" w:cstheme="majorBidi"/>
          <w:sz w:val="20"/>
        </w:rPr>
        <w:t>ernational Business Research. 5</w:t>
      </w:r>
      <w:r w:rsidR="0097512A">
        <w:rPr>
          <w:rFonts w:asciiTheme="majorBidi" w:hAnsiTheme="majorBidi" w:cstheme="majorBidi"/>
          <w:sz w:val="20"/>
        </w:rPr>
        <w:t>(4).</w:t>
      </w:r>
    </w:p>
    <w:p w14:paraId="1066AC7B" w14:textId="024E9F4E" w:rsidR="0097512A" w:rsidRDefault="00C96DF7"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proofErr w:type="spellStart"/>
      <w:r>
        <w:rPr>
          <w:rFonts w:asciiTheme="majorBidi" w:hAnsiTheme="majorBidi" w:cstheme="majorBidi"/>
          <w:sz w:val="20"/>
        </w:rPr>
        <w:t>Saifalislam</w:t>
      </w:r>
      <w:proofErr w:type="spellEnd"/>
      <w:r>
        <w:rPr>
          <w:rFonts w:asciiTheme="majorBidi" w:hAnsiTheme="majorBidi" w:cstheme="majorBidi"/>
          <w:sz w:val="20"/>
        </w:rPr>
        <w:t xml:space="preserve">, K. M., Osman, A., &amp; </w:t>
      </w:r>
      <w:proofErr w:type="spellStart"/>
      <w:r>
        <w:rPr>
          <w:rFonts w:asciiTheme="majorBidi" w:hAnsiTheme="majorBidi" w:cstheme="majorBidi"/>
          <w:sz w:val="20"/>
        </w:rPr>
        <w:t>AlQudah</w:t>
      </w:r>
      <w:proofErr w:type="spellEnd"/>
      <w:r>
        <w:rPr>
          <w:rFonts w:asciiTheme="majorBidi" w:hAnsiTheme="majorBidi" w:cstheme="majorBidi"/>
          <w:sz w:val="20"/>
        </w:rPr>
        <w:t>, M. K, (2014). Human Resource Management Practices: Influence of recruitment and selection, and training and development on the organizational performance of the Jordanian</w:t>
      </w:r>
      <w:r w:rsidR="00CB7436">
        <w:rPr>
          <w:rFonts w:asciiTheme="majorBidi" w:hAnsiTheme="majorBidi" w:cstheme="majorBidi"/>
          <w:sz w:val="20"/>
        </w:rPr>
        <w:t xml:space="preserve"> Public University. IOSR-JBM. 5</w:t>
      </w:r>
      <w:r>
        <w:rPr>
          <w:rFonts w:asciiTheme="majorBidi" w:hAnsiTheme="majorBidi" w:cstheme="majorBidi"/>
          <w:sz w:val="20"/>
        </w:rPr>
        <w:t>(5). 43-46</w:t>
      </w:r>
      <w:r w:rsidR="004A0147">
        <w:rPr>
          <w:rFonts w:asciiTheme="majorBidi" w:hAnsiTheme="majorBidi" w:cstheme="majorBidi"/>
          <w:sz w:val="20"/>
        </w:rPr>
        <w:t>.</w:t>
      </w:r>
    </w:p>
    <w:p w14:paraId="532152CE" w14:textId="09D68378" w:rsidR="009E4C86" w:rsidRDefault="009E4C86"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r>
        <w:rPr>
          <w:rFonts w:asciiTheme="majorBidi" w:hAnsiTheme="majorBidi" w:cstheme="majorBidi"/>
          <w:sz w:val="20"/>
        </w:rPr>
        <w:tab/>
        <w:t>Edward, E., &amp; J</w:t>
      </w:r>
      <w:r w:rsidR="003C4525">
        <w:rPr>
          <w:rFonts w:asciiTheme="majorBidi" w:hAnsiTheme="majorBidi" w:cstheme="majorBidi"/>
          <w:sz w:val="20"/>
        </w:rPr>
        <w:t xml:space="preserve">., </w:t>
      </w:r>
      <w:proofErr w:type="spellStart"/>
      <w:r w:rsidR="003C4525">
        <w:rPr>
          <w:rFonts w:asciiTheme="majorBidi" w:hAnsiTheme="majorBidi" w:cstheme="majorBidi"/>
          <w:sz w:val="20"/>
        </w:rPr>
        <w:t>Suttle</w:t>
      </w:r>
      <w:proofErr w:type="spellEnd"/>
      <w:r w:rsidR="003C4525">
        <w:rPr>
          <w:rFonts w:asciiTheme="majorBidi" w:hAnsiTheme="majorBidi" w:cstheme="majorBidi"/>
          <w:sz w:val="20"/>
        </w:rPr>
        <w:t>.</w:t>
      </w:r>
      <w:r>
        <w:rPr>
          <w:rFonts w:asciiTheme="majorBidi" w:hAnsiTheme="majorBidi" w:cstheme="majorBidi"/>
          <w:sz w:val="20"/>
        </w:rPr>
        <w:t xml:space="preserve"> </w:t>
      </w:r>
      <w:r w:rsidR="003C4525">
        <w:rPr>
          <w:rFonts w:asciiTheme="majorBidi" w:hAnsiTheme="majorBidi" w:cstheme="majorBidi"/>
          <w:sz w:val="20"/>
        </w:rPr>
        <w:t xml:space="preserve">(1973). </w:t>
      </w:r>
      <w:r>
        <w:rPr>
          <w:rFonts w:asciiTheme="majorBidi" w:hAnsiTheme="majorBidi" w:cstheme="majorBidi"/>
          <w:sz w:val="20"/>
        </w:rPr>
        <w:t>Expectancy theory and job behavior</w:t>
      </w:r>
      <w:r w:rsidR="00CB7436">
        <w:rPr>
          <w:rFonts w:asciiTheme="majorBidi" w:hAnsiTheme="majorBidi" w:cstheme="majorBidi"/>
          <w:sz w:val="20"/>
        </w:rPr>
        <w:t>. ELSEVIER. 9</w:t>
      </w:r>
      <w:r w:rsidR="003C4525">
        <w:rPr>
          <w:rFonts w:asciiTheme="majorBidi" w:hAnsiTheme="majorBidi" w:cstheme="majorBidi"/>
          <w:sz w:val="20"/>
        </w:rPr>
        <w:t xml:space="preserve">(3). 482 – 503. </w:t>
      </w:r>
    </w:p>
    <w:p w14:paraId="5C99823D" w14:textId="1AF736AA" w:rsidR="00CD163A" w:rsidRDefault="002D0BA8"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r>
        <w:rPr>
          <w:rFonts w:asciiTheme="majorBidi" w:hAnsiTheme="majorBidi" w:cstheme="majorBidi"/>
          <w:sz w:val="20"/>
        </w:rPr>
        <w:t xml:space="preserve">Hair, J. F., </w:t>
      </w:r>
      <w:proofErr w:type="spellStart"/>
      <w:r>
        <w:rPr>
          <w:rFonts w:asciiTheme="majorBidi" w:hAnsiTheme="majorBidi" w:cstheme="majorBidi"/>
          <w:sz w:val="20"/>
        </w:rPr>
        <w:t>Hult</w:t>
      </w:r>
      <w:proofErr w:type="spellEnd"/>
      <w:r>
        <w:rPr>
          <w:rFonts w:asciiTheme="majorBidi" w:hAnsiTheme="majorBidi" w:cstheme="majorBidi"/>
          <w:sz w:val="20"/>
        </w:rPr>
        <w:t xml:space="preserve">, G. T. M., </w:t>
      </w:r>
      <w:proofErr w:type="spellStart"/>
      <w:r>
        <w:rPr>
          <w:rFonts w:asciiTheme="majorBidi" w:hAnsiTheme="majorBidi" w:cstheme="majorBidi"/>
          <w:sz w:val="20"/>
        </w:rPr>
        <w:t>Ringle</w:t>
      </w:r>
      <w:proofErr w:type="spellEnd"/>
      <w:r>
        <w:rPr>
          <w:rFonts w:asciiTheme="majorBidi" w:hAnsiTheme="majorBidi" w:cstheme="majorBidi"/>
          <w:sz w:val="20"/>
        </w:rPr>
        <w:t xml:space="preserve">, C. M., &amp; </w:t>
      </w:r>
      <w:proofErr w:type="spellStart"/>
      <w:r>
        <w:rPr>
          <w:rFonts w:asciiTheme="majorBidi" w:hAnsiTheme="majorBidi" w:cstheme="majorBidi"/>
          <w:sz w:val="20"/>
        </w:rPr>
        <w:t>Sarstedt</w:t>
      </w:r>
      <w:proofErr w:type="spellEnd"/>
      <w:r>
        <w:rPr>
          <w:rFonts w:asciiTheme="majorBidi" w:hAnsiTheme="majorBidi" w:cstheme="majorBidi"/>
          <w:sz w:val="20"/>
        </w:rPr>
        <w:t>, M. (2017). A primer on partial least squares structural equation modeling (PLS-SEM) (2</w:t>
      </w:r>
      <w:r w:rsidRPr="00F11707">
        <w:rPr>
          <w:rFonts w:asciiTheme="majorBidi" w:hAnsiTheme="majorBidi" w:cstheme="majorBidi"/>
          <w:sz w:val="20"/>
        </w:rPr>
        <w:t>nd</w:t>
      </w:r>
      <w:r>
        <w:rPr>
          <w:rFonts w:asciiTheme="majorBidi" w:hAnsiTheme="majorBidi" w:cstheme="majorBidi"/>
          <w:sz w:val="20"/>
        </w:rPr>
        <w:t xml:space="preserve"> ed.). Thousand Oaks, CA: Sage.</w:t>
      </w:r>
    </w:p>
    <w:p w14:paraId="5F42B927" w14:textId="1B22D6CF" w:rsidR="002D0BA8" w:rsidRDefault="002D0BA8" w:rsidP="002D0BA8">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r>
        <w:rPr>
          <w:rFonts w:asciiTheme="majorBidi" w:hAnsiTheme="majorBidi" w:cstheme="majorBidi"/>
          <w:sz w:val="20"/>
        </w:rPr>
        <w:t xml:space="preserve">Hair, J. F., </w:t>
      </w:r>
      <w:proofErr w:type="spellStart"/>
      <w:r>
        <w:rPr>
          <w:rFonts w:asciiTheme="majorBidi" w:hAnsiTheme="majorBidi" w:cstheme="majorBidi"/>
          <w:sz w:val="20"/>
        </w:rPr>
        <w:t>Sarstedt</w:t>
      </w:r>
      <w:proofErr w:type="spellEnd"/>
      <w:r>
        <w:rPr>
          <w:rFonts w:asciiTheme="majorBidi" w:hAnsiTheme="majorBidi" w:cstheme="majorBidi"/>
          <w:sz w:val="20"/>
        </w:rPr>
        <w:t xml:space="preserve">, M., </w:t>
      </w:r>
      <w:proofErr w:type="spellStart"/>
      <w:r>
        <w:rPr>
          <w:rFonts w:asciiTheme="majorBidi" w:hAnsiTheme="majorBidi" w:cstheme="majorBidi"/>
          <w:sz w:val="20"/>
        </w:rPr>
        <w:t>Ringle</w:t>
      </w:r>
      <w:proofErr w:type="spellEnd"/>
      <w:r>
        <w:rPr>
          <w:rFonts w:asciiTheme="majorBidi" w:hAnsiTheme="majorBidi" w:cstheme="majorBidi"/>
          <w:sz w:val="20"/>
        </w:rPr>
        <w:t xml:space="preserve">, C. M., &amp; </w:t>
      </w:r>
      <w:proofErr w:type="spellStart"/>
      <w:r>
        <w:rPr>
          <w:rFonts w:asciiTheme="majorBidi" w:hAnsiTheme="majorBidi" w:cstheme="majorBidi"/>
          <w:sz w:val="20"/>
        </w:rPr>
        <w:t>Gudergan</w:t>
      </w:r>
      <w:proofErr w:type="spellEnd"/>
      <w:r>
        <w:rPr>
          <w:rFonts w:asciiTheme="majorBidi" w:hAnsiTheme="majorBidi" w:cstheme="majorBidi"/>
          <w:sz w:val="20"/>
        </w:rPr>
        <w:t>, S. P. (2017). Advanced issues in partial least squares structural equation modeling. Thousand Oaks, CA: Sage.</w:t>
      </w:r>
    </w:p>
    <w:p w14:paraId="2CC119A0" w14:textId="77777777" w:rsidR="00CB7436" w:rsidRDefault="00CB7436" w:rsidP="002D0BA8">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proofErr w:type="spellStart"/>
      <w:r>
        <w:rPr>
          <w:rFonts w:asciiTheme="majorBidi" w:hAnsiTheme="majorBidi" w:cstheme="majorBidi"/>
          <w:sz w:val="20"/>
        </w:rPr>
        <w:t>Latan</w:t>
      </w:r>
      <w:proofErr w:type="spellEnd"/>
      <w:r>
        <w:rPr>
          <w:rFonts w:asciiTheme="majorBidi" w:hAnsiTheme="majorBidi" w:cstheme="majorBidi"/>
          <w:sz w:val="20"/>
        </w:rPr>
        <w:t xml:space="preserve">, H. (2018). PLS path modeling in hospitality and tourism research: The golden age and days of future past. In F. Ali, M. S. </w:t>
      </w:r>
      <w:proofErr w:type="spellStart"/>
      <w:r>
        <w:rPr>
          <w:rFonts w:asciiTheme="majorBidi" w:hAnsiTheme="majorBidi" w:cstheme="majorBidi"/>
          <w:sz w:val="20"/>
        </w:rPr>
        <w:t>Rasoolimanesh</w:t>
      </w:r>
      <w:proofErr w:type="spellEnd"/>
      <w:r>
        <w:rPr>
          <w:rFonts w:asciiTheme="majorBidi" w:hAnsiTheme="majorBidi" w:cstheme="majorBidi"/>
          <w:sz w:val="20"/>
        </w:rPr>
        <w:t xml:space="preserve">, &amp; C. </w:t>
      </w:r>
      <w:proofErr w:type="spellStart"/>
      <w:r>
        <w:rPr>
          <w:rFonts w:asciiTheme="majorBidi" w:hAnsiTheme="majorBidi" w:cstheme="majorBidi"/>
          <w:sz w:val="20"/>
        </w:rPr>
        <w:t>Cobanoglu</w:t>
      </w:r>
      <w:proofErr w:type="spellEnd"/>
      <w:r>
        <w:rPr>
          <w:rFonts w:asciiTheme="majorBidi" w:hAnsiTheme="majorBidi" w:cstheme="majorBidi"/>
          <w:sz w:val="20"/>
        </w:rPr>
        <w:t xml:space="preserve"> (Eds.). Application of partial least squares – Structural equation modeling (PLS-SEM) in tourism and hospitality research. Bingley: Emerald.</w:t>
      </w:r>
    </w:p>
    <w:p w14:paraId="22977D45" w14:textId="3BF9361E" w:rsidR="00CB7436" w:rsidRDefault="00CB7436" w:rsidP="002D0BA8">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r>
        <w:rPr>
          <w:rFonts w:asciiTheme="majorBidi" w:hAnsiTheme="majorBidi" w:cstheme="majorBidi"/>
          <w:sz w:val="20"/>
        </w:rPr>
        <w:t xml:space="preserve"> </w:t>
      </w:r>
      <w:proofErr w:type="spellStart"/>
      <w:r>
        <w:rPr>
          <w:rFonts w:asciiTheme="majorBidi" w:hAnsiTheme="majorBidi" w:cstheme="majorBidi"/>
          <w:sz w:val="20"/>
        </w:rPr>
        <w:t>Henseler</w:t>
      </w:r>
      <w:proofErr w:type="spellEnd"/>
      <w:r>
        <w:rPr>
          <w:rFonts w:asciiTheme="majorBidi" w:hAnsiTheme="majorBidi" w:cstheme="majorBidi"/>
          <w:sz w:val="20"/>
        </w:rPr>
        <w:t xml:space="preserve">, J., </w:t>
      </w:r>
      <w:proofErr w:type="spellStart"/>
      <w:r>
        <w:rPr>
          <w:rFonts w:asciiTheme="majorBidi" w:hAnsiTheme="majorBidi" w:cstheme="majorBidi"/>
          <w:sz w:val="20"/>
        </w:rPr>
        <w:t>Ringle</w:t>
      </w:r>
      <w:proofErr w:type="spellEnd"/>
      <w:r>
        <w:rPr>
          <w:rFonts w:asciiTheme="majorBidi" w:hAnsiTheme="majorBidi" w:cstheme="majorBidi"/>
          <w:sz w:val="20"/>
        </w:rPr>
        <w:t xml:space="preserve">, C. M., &amp; </w:t>
      </w:r>
      <w:proofErr w:type="spellStart"/>
      <w:r>
        <w:rPr>
          <w:rFonts w:asciiTheme="majorBidi" w:hAnsiTheme="majorBidi" w:cstheme="majorBidi"/>
          <w:sz w:val="20"/>
        </w:rPr>
        <w:t>Sarstedt</w:t>
      </w:r>
      <w:proofErr w:type="spellEnd"/>
      <w:r>
        <w:rPr>
          <w:rFonts w:asciiTheme="majorBidi" w:hAnsiTheme="majorBidi" w:cstheme="majorBidi"/>
          <w:sz w:val="20"/>
        </w:rPr>
        <w:t>, M. (2015). A new criterion for assessing discriminant validity in variance-based structural equation modeling. Journal of the Academy of Marketing Science, 43(1), 115 – 135.</w:t>
      </w:r>
    </w:p>
    <w:p w14:paraId="5BF891FD" w14:textId="77777777" w:rsidR="002D0BA8" w:rsidRPr="00D87D44" w:rsidRDefault="002D0BA8" w:rsidP="00D87D44">
      <w:pPr>
        <w:pStyle w:val="References"/>
        <w:numPr>
          <w:ilvl w:val="0"/>
          <w:numId w:val="0"/>
        </w:numPr>
        <w:adjustRightInd w:val="0"/>
        <w:spacing w:before="240" w:after="0" w:line="0" w:lineRule="atLeast"/>
        <w:ind w:left="360" w:hanging="360"/>
        <w:contextualSpacing/>
        <w:jc w:val="both"/>
        <w:rPr>
          <w:rFonts w:asciiTheme="majorBidi" w:hAnsiTheme="majorBidi" w:cstheme="majorBidi"/>
          <w:sz w:val="20"/>
        </w:rPr>
      </w:pPr>
    </w:p>
    <w:p w14:paraId="21D01EE4" w14:textId="483DC2BB" w:rsidR="007C2DF2" w:rsidRPr="00D87D44" w:rsidRDefault="007C2DF2" w:rsidP="00E16C26">
      <w:pPr>
        <w:pStyle w:val="References"/>
        <w:numPr>
          <w:ilvl w:val="0"/>
          <w:numId w:val="0"/>
        </w:numPr>
        <w:adjustRightInd w:val="0"/>
        <w:spacing w:after="0" w:line="0" w:lineRule="atLeast"/>
        <w:ind w:left="360" w:hanging="360"/>
        <w:contextualSpacing/>
        <w:jc w:val="both"/>
        <w:rPr>
          <w:rFonts w:asciiTheme="majorBidi" w:hAnsiTheme="majorBidi" w:cstheme="majorBidi"/>
          <w:sz w:val="20"/>
        </w:rPr>
      </w:pPr>
    </w:p>
    <w:p w14:paraId="046458BA" w14:textId="18AC946A"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2FC66CDE" w14:textId="6A4B49A0"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65547C2E" w14:textId="752CD09E"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534C2A6B" w14:textId="2C042FCD"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37AA98A6" w14:textId="26AEF598"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2110812B" w14:textId="113803E6"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2CFA47A7" w14:textId="189B94E2"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23AB52F5" w14:textId="7E9A44F6"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7F5487E6" w14:textId="68EE908B"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232C066E" w14:textId="6AFF6CF2"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64036896" w14:textId="71D03940"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5C3148A1" w14:textId="69BC3668"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74801F86" w14:textId="72465F86"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10CB7DA9" w14:textId="69A0781C"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4C2CC175" w14:textId="6C0685EF" w:rsidR="007C2DF2" w:rsidRDefault="007C2DF2" w:rsidP="00E16C26">
      <w:pPr>
        <w:pStyle w:val="References"/>
        <w:numPr>
          <w:ilvl w:val="0"/>
          <w:numId w:val="0"/>
        </w:numPr>
        <w:adjustRightInd w:val="0"/>
        <w:spacing w:after="0" w:line="0" w:lineRule="atLeast"/>
        <w:ind w:left="360" w:hanging="360"/>
        <w:contextualSpacing/>
        <w:jc w:val="both"/>
        <w:rPr>
          <w:color w:val="222222"/>
          <w:sz w:val="24"/>
          <w:szCs w:val="24"/>
          <w:shd w:val="clear" w:color="auto" w:fill="FFFFFF"/>
        </w:rPr>
      </w:pPr>
    </w:p>
    <w:p w14:paraId="396B3333" w14:textId="36DDEB85" w:rsidR="000C1B90" w:rsidRDefault="000C1B90"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r w:rsidRPr="000C1B90">
        <w:rPr>
          <w:b/>
          <w:bCs/>
          <w:color w:val="222222"/>
          <w:sz w:val="28"/>
          <w:szCs w:val="28"/>
          <w:shd w:val="clear" w:color="auto" w:fill="FFFFFF"/>
        </w:rPr>
        <w:lastRenderedPageBreak/>
        <w:t>PART 2 – SPSS Statistics</w:t>
      </w:r>
    </w:p>
    <w:p w14:paraId="7AA1189E" w14:textId="7DD86423" w:rsidR="000C1B90" w:rsidRDefault="000C1B90"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4FFED2E1" w14:textId="77777777" w:rsidR="000C1B90" w:rsidRPr="000C1B90" w:rsidRDefault="000C1B90" w:rsidP="000C1B90">
      <w:pPr>
        <w:pStyle w:val="ListParagraph"/>
        <w:numPr>
          <w:ilvl w:val="0"/>
          <w:numId w:val="10"/>
        </w:numPr>
        <w:ind w:left="270" w:hanging="270"/>
        <w:rPr>
          <w:rFonts w:asciiTheme="majorBidi" w:hAnsiTheme="majorBidi" w:cstheme="majorBidi"/>
        </w:rPr>
      </w:pPr>
      <w:r w:rsidRPr="000C1B90">
        <w:rPr>
          <w:rFonts w:asciiTheme="majorBidi" w:hAnsiTheme="majorBidi" w:cstheme="majorBidi"/>
        </w:rPr>
        <w:t xml:space="preserve">Demographic characteristics of the sample </w:t>
      </w:r>
    </w:p>
    <w:tbl>
      <w:tblPr>
        <w:tblStyle w:val="TableGrid"/>
        <w:tblW w:w="93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
        <w:gridCol w:w="2650"/>
        <w:gridCol w:w="810"/>
        <w:gridCol w:w="1170"/>
        <w:gridCol w:w="1439"/>
        <w:gridCol w:w="1353"/>
        <w:gridCol w:w="675"/>
        <w:gridCol w:w="971"/>
      </w:tblGrid>
      <w:tr w:rsidR="00305470" w:rsidRPr="00305470" w14:paraId="43681540" w14:textId="77777777" w:rsidTr="00305470">
        <w:trPr>
          <w:trHeight w:val="359"/>
          <w:jc w:val="center"/>
        </w:trPr>
        <w:tc>
          <w:tcPr>
            <w:tcW w:w="4951" w:type="dxa"/>
            <w:gridSpan w:val="4"/>
            <w:tcBorders>
              <w:top w:val="single" w:sz="18" w:space="0" w:color="auto"/>
              <w:bottom w:val="single" w:sz="18" w:space="0" w:color="auto"/>
            </w:tcBorders>
            <w:shd w:val="clear" w:color="auto" w:fill="F2F2F2" w:themeFill="background1" w:themeFillShade="F2"/>
            <w:vAlign w:val="center"/>
          </w:tcPr>
          <w:p w14:paraId="3C16BC62"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Information about sampling firms</w:t>
            </w:r>
          </w:p>
        </w:tc>
        <w:tc>
          <w:tcPr>
            <w:tcW w:w="4438" w:type="dxa"/>
            <w:gridSpan w:val="4"/>
            <w:tcBorders>
              <w:top w:val="single" w:sz="18" w:space="0" w:color="auto"/>
            </w:tcBorders>
            <w:shd w:val="clear" w:color="auto" w:fill="F2F2F2" w:themeFill="background1" w:themeFillShade="F2"/>
            <w:vAlign w:val="center"/>
          </w:tcPr>
          <w:p w14:paraId="4F45CA20"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Information about respondents</w:t>
            </w:r>
          </w:p>
        </w:tc>
      </w:tr>
      <w:tr w:rsidR="00305470" w:rsidRPr="00305470" w14:paraId="398ACD18" w14:textId="77777777" w:rsidTr="00305470">
        <w:trPr>
          <w:trHeight w:val="350"/>
          <w:jc w:val="center"/>
        </w:trPr>
        <w:tc>
          <w:tcPr>
            <w:tcW w:w="2971" w:type="dxa"/>
            <w:gridSpan w:val="2"/>
            <w:tcBorders>
              <w:top w:val="single" w:sz="18" w:space="0" w:color="auto"/>
              <w:bottom w:val="single" w:sz="18" w:space="0" w:color="auto"/>
            </w:tcBorders>
            <w:vAlign w:val="center"/>
          </w:tcPr>
          <w:p w14:paraId="0B041A1C" w14:textId="77777777" w:rsidR="00305470" w:rsidRPr="00305470" w:rsidRDefault="00305470" w:rsidP="00305A9F">
            <w:pPr>
              <w:adjustRightInd w:val="0"/>
              <w:contextualSpacing/>
              <w:rPr>
                <w:rFonts w:asciiTheme="majorBidi" w:hAnsiTheme="majorBidi" w:cstheme="majorBidi"/>
                <w:sz w:val="14"/>
                <w:szCs w:val="14"/>
              </w:rPr>
            </w:pPr>
            <w:r w:rsidRPr="00305470">
              <w:rPr>
                <w:rFonts w:asciiTheme="majorBidi" w:hAnsiTheme="majorBidi" w:cstheme="majorBidi"/>
                <w:sz w:val="14"/>
                <w:szCs w:val="14"/>
              </w:rPr>
              <w:t>Classification</w:t>
            </w:r>
          </w:p>
        </w:tc>
        <w:tc>
          <w:tcPr>
            <w:tcW w:w="810" w:type="dxa"/>
            <w:tcBorders>
              <w:top w:val="single" w:sz="18" w:space="0" w:color="auto"/>
              <w:bottom w:val="single" w:sz="18" w:space="0" w:color="auto"/>
            </w:tcBorders>
            <w:vAlign w:val="center"/>
          </w:tcPr>
          <w:p w14:paraId="376A6031"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Number</w:t>
            </w:r>
          </w:p>
        </w:tc>
        <w:tc>
          <w:tcPr>
            <w:tcW w:w="1170" w:type="dxa"/>
            <w:tcBorders>
              <w:top w:val="single" w:sz="18" w:space="0" w:color="auto"/>
              <w:bottom w:val="single" w:sz="18" w:space="0" w:color="auto"/>
            </w:tcBorders>
            <w:vAlign w:val="center"/>
          </w:tcPr>
          <w:p w14:paraId="06F8FE3D"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Percent (%)</w:t>
            </w:r>
          </w:p>
        </w:tc>
        <w:tc>
          <w:tcPr>
            <w:tcW w:w="2792" w:type="dxa"/>
            <w:gridSpan w:val="2"/>
            <w:tcBorders>
              <w:top w:val="single" w:sz="18" w:space="0" w:color="auto"/>
              <w:bottom w:val="single" w:sz="18" w:space="0" w:color="auto"/>
            </w:tcBorders>
            <w:vAlign w:val="center"/>
          </w:tcPr>
          <w:p w14:paraId="193E13C0" w14:textId="77777777" w:rsidR="00305470" w:rsidRPr="00305470" w:rsidRDefault="00305470" w:rsidP="00305A9F">
            <w:pPr>
              <w:adjustRightInd w:val="0"/>
              <w:contextualSpacing/>
              <w:rPr>
                <w:rFonts w:asciiTheme="majorBidi" w:hAnsiTheme="majorBidi" w:cstheme="majorBidi"/>
                <w:sz w:val="14"/>
                <w:szCs w:val="14"/>
              </w:rPr>
            </w:pPr>
            <w:r w:rsidRPr="00305470">
              <w:rPr>
                <w:rFonts w:asciiTheme="majorBidi" w:hAnsiTheme="majorBidi" w:cstheme="majorBidi"/>
                <w:sz w:val="14"/>
                <w:szCs w:val="14"/>
              </w:rPr>
              <w:t>Classification</w:t>
            </w:r>
          </w:p>
        </w:tc>
        <w:tc>
          <w:tcPr>
            <w:tcW w:w="675" w:type="dxa"/>
            <w:tcBorders>
              <w:top w:val="single" w:sz="18" w:space="0" w:color="auto"/>
              <w:bottom w:val="single" w:sz="18" w:space="0" w:color="auto"/>
            </w:tcBorders>
            <w:vAlign w:val="center"/>
          </w:tcPr>
          <w:p w14:paraId="7D8858F4"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Number</w:t>
            </w:r>
          </w:p>
        </w:tc>
        <w:tc>
          <w:tcPr>
            <w:tcW w:w="971" w:type="dxa"/>
            <w:tcBorders>
              <w:top w:val="single" w:sz="18" w:space="0" w:color="auto"/>
            </w:tcBorders>
            <w:vAlign w:val="center"/>
          </w:tcPr>
          <w:p w14:paraId="72C98F49" w14:textId="77777777" w:rsidR="00305470" w:rsidRPr="00305470" w:rsidRDefault="00305470" w:rsidP="00305A9F">
            <w:pPr>
              <w:contextualSpacing/>
              <w:jc w:val="center"/>
              <w:rPr>
                <w:rFonts w:asciiTheme="majorBidi" w:hAnsiTheme="majorBidi" w:cstheme="majorBidi"/>
                <w:sz w:val="14"/>
                <w:szCs w:val="14"/>
              </w:rPr>
            </w:pPr>
            <w:r w:rsidRPr="00305470">
              <w:rPr>
                <w:rFonts w:asciiTheme="majorBidi" w:hAnsiTheme="majorBidi" w:cstheme="majorBidi"/>
                <w:sz w:val="14"/>
                <w:szCs w:val="14"/>
              </w:rPr>
              <w:t>Percent (%)</w:t>
            </w:r>
          </w:p>
        </w:tc>
      </w:tr>
      <w:tr w:rsidR="00305470" w:rsidRPr="00305470" w14:paraId="5F8702DE" w14:textId="77777777" w:rsidTr="00305470">
        <w:trPr>
          <w:jc w:val="center"/>
        </w:trPr>
        <w:tc>
          <w:tcPr>
            <w:tcW w:w="4951" w:type="dxa"/>
            <w:gridSpan w:val="4"/>
            <w:tcBorders>
              <w:top w:val="single" w:sz="18" w:space="0" w:color="auto"/>
            </w:tcBorders>
          </w:tcPr>
          <w:p w14:paraId="1CEAE903"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iCs/>
                <w:sz w:val="14"/>
                <w:szCs w:val="14"/>
              </w:rPr>
              <w:t>Type of business</w:t>
            </w:r>
          </w:p>
        </w:tc>
        <w:tc>
          <w:tcPr>
            <w:tcW w:w="4438" w:type="dxa"/>
            <w:gridSpan w:val="4"/>
            <w:tcBorders>
              <w:top w:val="single" w:sz="18" w:space="0" w:color="auto"/>
            </w:tcBorders>
          </w:tcPr>
          <w:p w14:paraId="7AF9E304"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Gender</w:t>
            </w:r>
          </w:p>
        </w:tc>
      </w:tr>
      <w:tr w:rsidR="00305470" w:rsidRPr="00305470" w14:paraId="58F64660" w14:textId="77777777" w:rsidTr="00305470">
        <w:trPr>
          <w:jc w:val="center"/>
        </w:trPr>
        <w:tc>
          <w:tcPr>
            <w:tcW w:w="321" w:type="dxa"/>
            <w:vMerge w:val="restart"/>
          </w:tcPr>
          <w:p w14:paraId="5985E693" w14:textId="77777777" w:rsidR="00305470" w:rsidRPr="00305470" w:rsidRDefault="00305470" w:rsidP="00305A9F">
            <w:pPr>
              <w:rPr>
                <w:rFonts w:asciiTheme="majorBidi" w:hAnsiTheme="majorBidi" w:cstheme="majorBidi"/>
                <w:sz w:val="14"/>
                <w:szCs w:val="14"/>
              </w:rPr>
            </w:pPr>
          </w:p>
        </w:tc>
        <w:tc>
          <w:tcPr>
            <w:tcW w:w="2650" w:type="dxa"/>
            <w:vAlign w:val="center"/>
          </w:tcPr>
          <w:p w14:paraId="00EB6CC6"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Hospital, health, clinic, and pharmaceutical</w:t>
            </w:r>
          </w:p>
        </w:tc>
        <w:tc>
          <w:tcPr>
            <w:tcW w:w="810" w:type="dxa"/>
            <w:vAlign w:val="center"/>
          </w:tcPr>
          <w:p w14:paraId="62B89376"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55</w:t>
            </w:r>
          </w:p>
        </w:tc>
        <w:tc>
          <w:tcPr>
            <w:tcW w:w="1170" w:type="dxa"/>
            <w:vAlign w:val="center"/>
          </w:tcPr>
          <w:p w14:paraId="5DFE0429"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27.1%</w:t>
            </w:r>
          </w:p>
        </w:tc>
        <w:tc>
          <w:tcPr>
            <w:tcW w:w="1439" w:type="dxa"/>
            <w:vMerge w:val="restart"/>
          </w:tcPr>
          <w:p w14:paraId="74F28C95" w14:textId="77777777" w:rsidR="00305470" w:rsidRPr="00305470" w:rsidRDefault="00305470" w:rsidP="00305A9F">
            <w:pPr>
              <w:rPr>
                <w:rFonts w:asciiTheme="majorBidi" w:hAnsiTheme="majorBidi" w:cstheme="majorBidi"/>
                <w:sz w:val="14"/>
                <w:szCs w:val="14"/>
              </w:rPr>
            </w:pPr>
          </w:p>
        </w:tc>
        <w:tc>
          <w:tcPr>
            <w:tcW w:w="1353" w:type="dxa"/>
          </w:tcPr>
          <w:p w14:paraId="18081B5B" w14:textId="77777777" w:rsidR="00305470" w:rsidRPr="00305470" w:rsidRDefault="00305470" w:rsidP="00305A9F">
            <w:pPr>
              <w:adjustRightInd w:val="0"/>
              <w:ind w:hanging="75"/>
              <w:rPr>
                <w:rFonts w:asciiTheme="majorBidi" w:hAnsiTheme="majorBidi" w:cstheme="majorBidi"/>
                <w:sz w:val="14"/>
                <w:szCs w:val="14"/>
              </w:rPr>
            </w:pPr>
            <w:r w:rsidRPr="00305470">
              <w:rPr>
                <w:rFonts w:asciiTheme="majorBidi" w:hAnsiTheme="majorBidi" w:cstheme="majorBidi"/>
                <w:sz w:val="14"/>
                <w:szCs w:val="14"/>
              </w:rPr>
              <w:t>Male</w:t>
            </w:r>
          </w:p>
        </w:tc>
        <w:tc>
          <w:tcPr>
            <w:tcW w:w="675" w:type="dxa"/>
            <w:vAlign w:val="center"/>
          </w:tcPr>
          <w:p w14:paraId="0A0E22D7"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158</w:t>
            </w:r>
          </w:p>
        </w:tc>
        <w:tc>
          <w:tcPr>
            <w:tcW w:w="971" w:type="dxa"/>
            <w:vAlign w:val="center"/>
          </w:tcPr>
          <w:p w14:paraId="5B5B4F19"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77.8%</w:t>
            </w:r>
          </w:p>
        </w:tc>
      </w:tr>
      <w:tr w:rsidR="00305470" w:rsidRPr="00305470" w14:paraId="77962851" w14:textId="77777777" w:rsidTr="00305470">
        <w:trPr>
          <w:jc w:val="center"/>
        </w:trPr>
        <w:tc>
          <w:tcPr>
            <w:tcW w:w="321" w:type="dxa"/>
            <w:vMerge/>
          </w:tcPr>
          <w:p w14:paraId="7AF6B7F9" w14:textId="77777777" w:rsidR="00305470" w:rsidRPr="00305470" w:rsidRDefault="00305470" w:rsidP="00305A9F">
            <w:pPr>
              <w:rPr>
                <w:rFonts w:asciiTheme="majorBidi" w:hAnsiTheme="majorBidi" w:cstheme="majorBidi"/>
                <w:sz w:val="14"/>
                <w:szCs w:val="14"/>
              </w:rPr>
            </w:pPr>
          </w:p>
        </w:tc>
        <w:tc>
          <w:tcPr>
            <w:tcW w:w="2650" w:type="dxa"/>
            <w:vAlign w:val="center"/>
          </w:tcPr>
          <w:p w14:paraId="65FCC942"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Manufacturing</w:t>
            </w:r>
          </w:p>
        </w:tc>
        <w:tc>
          <w:tcPr>
            <w:tcW w:w="810" w:type="dxa"/>
            <w:vAlign w:val="center"/>
          </w:tcPr>
          <w:p w14:paraId="2DC1E848"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20</w:t>
            </w:r>
          </w:p>
        </w:tc>
        <w:tc>
          <w:tcPr>
            <w:tcW w:w="1170" w:type="dxa"/>
            <w:vAlign w:val="center"/>
          </w:tcPr>
          <w:p w14:paraId="02F8DCF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9.9%</w:t>
            </w:r>
          </w:p>
        </w:tc>
        <w:tc>
          <w:tcPr>
            <w:tcW w:w="1439" w:type="dxa"/>
            <w:vMerge/>
          </w:tcPr>
          <w:p w14:paraId="2040A14E" w14:textId="77777777" w:rsidR="00305470" w:rsidRPr="00305470" w:rsidRDefault="00305470" w:rsidP="00305A9F">
            <w:pPr>
              <w:rPr>
                <w:rFonts w:asciiTheme="majorBidi" w:hAnsiTheme="majorBidi" w:cstheme="majorBidi"/>
                <w:sz w:val="14"/>
                <w:szCs w:val="14"/>
              </w:rPr>
            </w:pPr>
          </w:p>
        </w:tc>
        <w:tc>
          <w:tcPr>
            <w:tcW w:w="1353" w:type="dxa"/>
          </w:tcPr>
          <w:p w14:paraId="6A78F711" w14:textId="77777777" w:rsidR="00305470" w:rsidRPr="00305470" w:rsidRDefault="00305470" w:rsidP="00305A9F">
            <w:pPr>
              <w:adjustRightInd w:val="0"/>
              <w:ind w:hanging="75"/>
              <w:rPr>
                <w:rFonts w:asciiTheme="majorBidi" w:hAnsiTheme="majorBidi" w:cstheme="majorBidi"/>
                <w:sz w:val="14"/>
                <w:szCs w:val="14"/>
              </w:rPr>
            </w:pPr>
            <w:r w:rsidRPr="00305470">
              <w:rPr>
                <w:rFonts w:asciiTheme="majorBidi" w:hAnsiTheme="majorBidi" w:cstheme="majorBidi"/>
                <w:sz w:val="14"/>
                <w:szCs w:val="14"/>
              </w:rPr>
              <w:t>Female</w:t>
            </w:r>
          </w:p>
        </w:tc>
        <w:tc>
          <w:tcPr>
            <w:tcW w:w="675" w:type="dxa"/>
            <w:vAlign w:val="center"/>
          </w:tcPr>
          <w:p w14:paraId="3DAB2DD4"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45</w:t>
            </w:r>
          </w:p>
        </w:tc>
        <w:tc>
          <w:tcPr>
            <w:tcW w:w="971" w:type="dxa"/>
            <w:vAlign w:val="center"/>
          </w:tcPr>
          <w:p w14:paraId="6B09F202"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22.2%</w:t>
            </w:r>
          </w:p>
        </w:tc>
      </w:tr>
      <w:tr w:rsidR="00305470" w:rsidRPr="00305470" w14:paraId="5D9B1E9B" w14:textId="77777777" w:rsidTr="00305470">
        <w:trPr>
          <w:jc w:val="center"/>
        </w:trPr>
        <w:tc>
          <w:tcPr>
            <w:tcW w:w="321" w:type="dxa"/>
            <w:vMerge/>
          </w:tcPr>
          <w:p w14:paraId="5695935A" w14:textId="77777777" w:rsidR="00305470" w:rsidRPr="00305470" w:rsidRDefault="00305470" w:rsidP="00305A9F">
            <w:pPr>
              <w:rPr>
                <w:rFonts w:asciiTheme="majorBidi" w:hAnsiTheme="majorBidi" w:cstheme="majorBidi"/>
                <w:sz w:val="14"/>
                <w:szCs w:val="14"/>
              </w:rPr>
            </w:pPr>
          </w:p>
        </w:tc>
        <w:tc>
          <w:tcPr>
            <w:tcW w:w="2650" w:type="dxa"/>
            <w:vAlign w:val="center"/>
          </w:tcPr>
          <w:p w14:paraId="4342BB23"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Consulting, service industry</w:t>
            </w:r>
          </w:p>
        </w:tc>
        <w:tc>
          <w:tcPr>
            <w:tcW w:w="810" w:type="dxa"/>
            <w:vAlign w:val="center"/>
          </w:tcPr>
          <w:p w14:paraId="72120694"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32</w:t>
            </w:r>
          </w:p>
        </w:tc>
        <w:tc>
          <w:tcPr>
            <w:tcW w:w="1170" w:type="dxa"/>
            <w:vAlign w:val="center"/>
          </w:tcPr>
          <w:p w14:paraId="389345F1"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15.8%</w:t>
            </w:r>
          </w:p>
        </w:tc>
        <w:tc>
          <w:tcPr>
            <w:tcW w:w="4438" w:type="dxa"/>
            <w:gridSpan w:val="4"/>
          </w:tcPr>
          <w:p w14:paraId="04EEF0DE"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Respondent’s age</w:t>
            </w:r>
          </w:p>
        </w:tc>
      </w:tr>
      <w:tr w:rsidR="00305470" w:rsidRPr="00305470" w14:paraId="06964FB5" w14:textId="77777777" w:rsidTr="00305470">
        <w:trPr>
          <w:jc w:val="center"/>
        </w:trPr>
        <w:tc>
          <w:tcPr>
            <w:tcW w:w="321" w:type="dxa"/>
            <w:vMerge/>
          </w:tcPr>
          <w:p w14:paraId="22F215B9" w14:textId="77777777" w:rsidR="00305470" w:rsidRPr="00305470" w:rsidRDefault="00305470" w:rsidP="00305A9F">
            <w:pPr>
              <w:rPr>
                <w:rFonts w:asciiTheme="majorBidi" w:hAnsiTheme="majorBidi" w:cstheme="majorBidi"/>
                <w:sz w:val="14"/>
                <w:szCs w:val="14"/>
              </w:rPr>
            </w:pPr>
          </w:p>
        </w:tc>
        <w:tc>
          <w:tcPr>
            <w:tcW w:w="2650" w:type="dxa"/>
            <w:vAlign w:val="center"/>
          </w:tcPr>
          <w:p w14:paraId="3C3825E3"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Electronics, equipment and cable</w:t>
            </w:r>
          </w:p>
        </w:tc>
        <w:tc>
          <w:tcPr>
            <w:tcW w:w="810" w:type="dxa"/>
            <w:vAlign w:val="center"/>
          </w:tcPr>
          <w:p w14:paraId="51123A79"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w:t>
            </w:r>
          </w:p>
        </w:tc>
        <w:tc>
          <w:tcPr>
            <w:tcW w:w="1170" w:type="dxa"/>
            <w:vAlign w:val="center"/>
          </w:tcPr>
          <w:p w14:paraId="435A18F6"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3.0%</w:t>
            </w:r>
          </w:p>
        </w:tc>
        <w:tc>
          <w:tcPr>
            <w:tcW w:w="1439" w:type="dxa"/>
            <w:vMerge w:val="restart"/>
          </w:tcPr>
          <w:p w14:paraId="727C6982" w14:textId="77777777" w:rsidR="00305470" w:rsidRPr="00305470" w:rsidRDefault="00305470" w:rsidP="00305A9F">
            <w:pPr>
              <w:rPr>
                <w:rFonts w:asciiTheme="majorBidi" w:hAnsiTheme="majorBidi" w:cstheme="majorBidi"/>
                <w:sz w:val="14"/>
                <w:szCs w:val="14"/>
              </w:rPr>
            </w:pPr>
          </w:p>
        </w:tc>
        <w:tc>
          <w:tcPr>
            <w:tcW w:w="1353" w:type="dxa"/>
            <w:vAlign w:val="center"/>
          </w:tcPr>
          <w:p w14:paraId="29E89FC2"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20-30 years</w:t>
            </w:r>
          </w:p>
        </w:tc>
        <w:tc>
          <w:tcPr>
            <w:tcW w:w="675" w:type="dxa"/>
            <w:vAlign w:val="center"/>
          </w:tcPr>
          <w:p w14:paraId="5C458EF2"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47</w:t>
            </w:r>
          </w:p>
        </w:tc>
        <w:tc>
          <w:tcPr>
            <w:tcW w:w="971" w:type="dxa"/>
            <w:vAlign w:val="center"/>
          </w:tcPr>
          <w:p w14:paraId="7389BFF7"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23.2%</w:t>
            </w:r>
          </w:p>
        </w:tc>
      </w:tr>
      <w:tr w:rsidR="00305470" w:rsidRPr="00305470" w14:paraId="046BE413" w14:textId="77777777" w:rsidTr="00305470">
        <w:trPr>
          <w:jc w:val="center"/>
        </w:trPr>
        <w:tc>
          <w:tcPr>
            <w:tcW w:w="321" w:type="dxa"/>
            <w:vMerge/>
          </w:tcPr>
          <w:p w14:paraId="4F7C98A9" w14:textId="77777777" w:rsidR="00305470" w:rsidRPr="00305470" w:rsidRDefault="00305470" w:rsidP="00305A9F">
            <w:pPr>
              <w:rPr>
                <w:rFonts w:asciiTheme="majorBidi" w:hAnsiTheme="majorBidi" w:cstheme="majorBidi"/>
                <w:sz w:val="14"/>
                <w:szCs w:val="14"/>
              </w:rPr>
            </w:pPr>
          </w:p>
        </w:tc>
        <w:tc>
          <w:tcPr>
            <w:tcW w:w="2650" w:type="dxa"/>
            <w:vAlign w:val="center"/>
          </w:tcPr>
          <w:p w14:paraId="79F9774A"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IT, software and telecommunication</w:t>
            </w:r>
          </w:p>
        </w:tc>
        <w:tc>
          <w:tcPr>
            <w:tcW w:w="810" w:type="dxa"/>
            <w:vAlign w:val="center"/>
          </w:tcPr>
          <w:p w14:paraId="7262414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14</w:t>
            </w:r>
          </w:p>
        </w:tc>
        <w:tc>
          <w:tcPr>
            <w:tcW w:w="1170" w:type="dxa"/>
            <w:vAlign w:val="center"/>
          </w:tcPr>
          <w:p w14:paraId="3E7004B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6.9%</w:t>
            </w:r>
          </w:p>
        </w:tc>
        <w:tc>
          <w:tcPr>
            <w:tcW w:w="1439" w:type="dxa"/>
            <w:vMerge/>
          </w:tcPr>
          <w:p w14:paraId="6A717695" w14:textId="77777777" w:rsidR="00305470" w:rsidRPr="00305470" w:rsidRDefault="00305470" w:rsidP="00305A9F">
            <w:pPr>
              <w:rPr>
                <w:rFonts w:asciiTheme="majorBidi" w:hAnsiTheme="majorBidi" w:cstheme="majorBidi"/>
                <w:sz w:val="14"/>
                <w:szCs w:val="14"/>
              </w:rPr>
            </w:pPr>
          </w:p>
        </w:tc>
        <w:tc>
          <w:tcPr>
            <w:tcW w:w="1353" w:type="dxa"/>
            <w:vAlign w:val="center"/>
          </w:tcPr>
          <w:p w14:paraId="1DDF2260"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31-40 years</w:t>
            </w:r>
          </w:p>
        </w:tc>
        <w:tc>
          <w:tcPr>
            <w:tcW w:w="675" w:type="dxa"/>
            <w:vAlign w:val="center"/>
          </w:tcPr>
          <w:p w14:paraId="1436741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124</w:t>
            </w:r>
          </w:p>
        </w:tc>
        <w:tc>
          <w:tcPr>
            <w:tcW w:w="971" w:type="dxa"/>
            <w:vAlign w:val="center"/>
          </w:tcPr>
          <w:p w14:paraId="0810B7E8"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61.1%</w:t>
            </w:r>
          </w:p>
        </w:tc>
      </w:tr>
      <w:tr w:rsidR="00305470" w:rsidRPr="00305470" w14:paraId="4BBB8E81" w14:textId="77777777" w:rsidTr="00305470">
        <w:trPr>
          <w:jc w:val="center"/>
        </w:trPr>
        <w:tc>
          <w:tcPr>
            <w:tcW w:w="321" w:type="dxa"/>
            <w:vMerge/>
          </w:tcPr>
          <w:p w14:paraId="3A19677F" w14:textId="77777777" w:rsidR="00305470" w:rsidRPr="00305470" w:rsidRDefault="00305470" w:rsidP="00305A9F">
            <w:pPr>
              <w:rPr>
                <w:rFonts w:asciiTheme="majorBidi" w:hAnsiTheme="majorBidi" w:cstheme="majorBidi"/>
                <w:sz w:val="14"/>
                <w:szCs w:val="14"/>
              </w:rPr>
            </w:pPr>
          </w:p>
        </w:tc>
        <w:tc>
          <w:tcPr>
            <w:tcW w:w="2650" w:type="dxa"/>
            <w:vAlign w:val="center"/>
          </w:tcPr>
          <w:p w14:paraId="7BA44E9F"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Chemical and associates products</w:t>
            </w:r>
          </w:p>
        </w:tc>
        <w:tc>
          <w:tcPr>
            <w:tcW w:w="810" w:type="dxa"/>
            <w:vAlign w:val="center"/>
          </w:tcPr>
          <w:p w14:paraId="696921A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w:t>
            </w:r>
          </w:p>
        </w:tc>
        <w:tc>
          <w:tcPr>
            <w:tcW w:w="1170" w:type="dxa"/>
            <w:vAlign w:val="center"/>
          </w:tcPr>
          <w:p w14:paraId="013CA8C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1.0%</w:t>
            </w:r>
          </w:p>
        </w:tc>
        <w:tc>
          <w:tcPr>
            <w:tcW w:w="1439" w:type="dxa"/>
            <w:vMerge/>
          </w:tcPr>
          <w:p w14:paraId="0F22F0F2" w14:textId="77777777" w:rsidR="00305470" w:rsidRPr="00305470" w:rsidRDefault="00305470" w:rsidP="00305A9F">
            <w:pPr>
              <w:rPr>
                <w:rFonts w:asciiTheme="majorBidi" w:hAnsiTheme="majorBidi" w:cstheme="majorBidi"/>
                <w:sz w:val="14"/>
                <w:szCs w:val="14"/>
              </w:rPr>
            </w:pPr>
          </w:p>
        </w:tc>
        <w:tc>
          <w:tcPr>
            <w:tcW w:w="1353" w:type="dxa"/>
            <w:vAlign w:val="center"/>
          </w:tcPr>
          <w:p w14:paraId="4A823EEB"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41-50 years</w:t>
            </w:r>
          </w:p>
        </w:tc>
        <w:tc>
          <w:tcPr>
            <w:tcW w:w="675" w:type="dxa"/>
            <w:vAlign w:val="center"/>
          </w:tcPr>
          <w:p w14:paraId="01B49BE6"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25</w:t>
            </w:r>
          </w:p>
        </w:tc>
        <w:tc>
          <w:tcPr>
            <w:tcW w:w="971" w:type="dxa"/>
            <w:vAlign w:val="center"/>
          </w:tcPr>
          <w:p w14:paraId="08CD6C2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12.3%</w:t>
            </w:r>
          </w:p>
        </w:tc>
      </w:tr>
      <w:tr w:rsidR="00305470" w:rsidRPr="00305470" w14:paraId="7AC434CD" w14:textId="77777777" w:rsidTr="00305470">
        <w:trPr>
          <w:jc w:val="center"/>
        </w:trPr>
        <w:tc>
          <w:tcPr>
            <w:tcW w:w="321" w:type="dxa"/>
            <w:vMerge/>
          </w:tcPr>
          <w:p w14:paraId="7556D660" w14:textId="77777777" w:rsidR="00305470" w:rsidRPr="00305470" w:rsidRDefault="00305470" w:rsidP="00305A9F">
            <w:pPr>
              <w:rPr>
                <w:rFonts w:asciiTheme="majorBidi" w:hAnsiTheme="majorBidi" w:cstheme="majorBidi"/>
                <w:sz w:val="14"/>
                <w:szCs w:val="14"/>
              </w:rPr>
            </w:pPr>
          </w:p>
        </w:tc>
        <w:tc>
          <w:tcPr>
            <w:tcW w:w="2650" w:type="dxa"/>
            <w:vAlign w:val="center"/>
          </w:tcPr>
          <w:p w14:paraId="1F6B0488"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Transportation and travel</w:t>
            </w:r>
          </w:p>
        </w:tc>
        <w:tc>
          <w:tcPr>
            <w:tcW w:w="810" w:type="dxa"/>
            <w:vAlign w:val="center"/>
          </w:tcPr>
          <w:p w14:paraId="67999F5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19</w:t>
            </w:r>
          </w:p>
        </w:tc>
        <w:tc>
          <w:tcPr>
            <w:tcW w:w="1170" w:type="dxa"/>
            <w:vAlign w:val="center"/>
          </w:tcPr>
          <w:p w14:paraId="0B8370F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9.4%</w:t>
            </w:r>
          </w:p>
        </w:tc>
        <w:tc>
          <w:tcPr>
            <w:tcW w:w="1439" w:type="dxa"/>
            <w:vMerge/>
          </w:tcPr>
          <w:p w14:paraId="4C91F785" w14:textId="77777777" w:rsidR="00305470" w:rsidRPr="00305470" w:rsidRDefault="00305470" w:rsidP="00305A9F">
            <w:pPr>
              <w:rPr>
                <w:rFonts w:asciiTheme="majorBidi" w:hAnsiTheme="majorBidi" w:cstheme="majorBidi"/>
                <w:sz w:val="14"/>
                <w:szCs w:val="14"/>
              </w:rPr>
            </w:pPr>
          </w:p>
        </w:tc>
        <w:tc>
          <w:tcPr>
            <w:tcW w:w="1353" w:type="dxa"/>
            <w:vAlign w:val="center"/>
          </w:tcPr>
          <w:p w14:paraId="16D174D9"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50 and more years</w:t>
            </w:r>
          </w:p>
        </w:tc>
        <w:tc>
          <w:tcPr>
            <w:tcW w:w="675" w:type="dxa"/>
            <w:vAlign w:val="center"/>
          </w:tcPr>
          <w:p w14:paraId="7C7C5FE7"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w:t>
            </w:r>
          </w:p>
        </w:tc>
        <w:tc>
          <w:tcPr>
            <w:tcW w:w="971" w:type="dxa"/>
            <w:vAlign w:val="center"/>
          </w:tcPr>
          <w:p w14:paraId="4A780E2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3.4%</w:t>
            </w:r>
          </w:p>
        </w:tc>
      </w:tr>
      <w:tr w:rsidR="00305470" w:rsidRPr="00305470" w14:paraId="3FFD933B" w14:textId="77777777" w:rsidTr="00305470">
        <w:trPr>
          <w:jc w:val="center"/>
        </w:trPr>
        <w:tc>
          <w:tcPr>
            <w:tcW w:w="321" w:type="dxa"/>
            <w:vMerge/>
          </w:tcPr>
          <w:p w14:paraId="542A8A9E" w14:textId="77777777" w:rsidR="00305470" w:rsidRPr="00305470" w:rsidRDefault="00305470" w:rsidP="00305A9F">
            <w:pPr>
              <w:rPr>
                <w:rFonts w:asciiTheme="majorBidi" w:hAnsiTheme="majorBidi" w:cstheme="majorBidi"/>
                <w:sz w:val="14"/>
                <w:szCs w:val="14"/>
              </w:rPr>
            </w:pPr>
          </w:p>
        </w:tc>
        <w:tc>
          <w:tcPr>
            <w:tcW w:w="2650" w:type="dxa"/>
            <w:vAlign w:val="center"/>
          </w:tcPr>
          <w:p w14:paraId="7F14A9D5"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Distribution and logistics</w:t>
            </w:r>
          </w:p>
        </w:tc>
        <w:tc>
          <w:tcPr>
            <w:tcW w:w="810" w:type="dxa"/>
            <w:vAlign w:val="center"/>
          </w:tcPr>
          <w:p w14:paraId="56C459C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8</w:t>
            </w:r>
          </w:p>
        </w:tc>
        <w:tc>
          <w:tcPr>
            <w:tcW w:w="1170" w:type="dxa"/>
            <w:vAlign w:val="center"/>
          </w:tcPr>
          <w:p w14:paraId="45B5C60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3.9%</w:t>
            </w:r>
          </w:p>
        </w:tc>
        <w:tc>
          <w:tcPr>
            <w:tcW w:w="4438" w:type="dxa"/>
            <w:gridSpan w:val="4"/>
            <w:vAlign w:val="center"/>
          </w:tcPr>
          <w:p w14:paraId="697B7327"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Experience</w:t>
            </w:r>
          </w:p>
        </w:tc>
      </w:tr>
      <w:tr w:rsidR="00305470" w:rsidRPr="00305470" w14:paraId="3EB66BB8" w14:textId="77777777" w:rsidTr="00305470">
        <w:trPr>
          <w:jc w:val="center"/>
        </w:trPr>
        <w:tc>
          <w:tcPr>
            <w:tcW w:w="321" w:type="dxa"/>
            <w:vMerge/>
          </w:tcPr>
          <w:p w14:paraId="7E062622" w14:textId="77777777" w:rsidR="00305470" w:rsidRPr="00305470" w:rsidRDefault="00305470" w:rsidP="00305A9F">
            <w:pPr>
              <w:rPr>
                <w:rFonts w:asciiTheme="majorBidi" w:hAnsiTheme="majorBidi" w:cstheme="majorBidi"/>
                <w:sz w:val="14"/>
                <w:szCs w:val="14"/>
              </w:rPr>
            </w:pPr>
          </w:p>
        </w:tc>
        <w:tc>
          <w:tcPr>
            <w:tcW w:w="2650" w:type="dxa"/>
            <w:vAlign w:val="center"/>
          </w:tcPr>
          <w:p w14:paraId="4CF1CF2D"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Finance and banking</w:t>
            </w:r>
          </w:p>
        </w:tc>
        <w:tc>
          <w:tcPr>
            <w:tcW w:w="810" w:type="dxa"/>
            <w:vAlign w:val="center"/>
          </w:tcPr>
          <w:p w14:paraId="73A5CFAE"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12</w:t>
            </w:r>
          </w:p>
        </w:tc>
        <w:tc>
          <w:tcPr>
            <w:tcW w:w="1170" w:type="dxa"/>
            <w:vAlign w:val="center"/>
          </w:tcPr>
          <w:p w14:paraId="3B1D3A5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5.9%</w:t>
            </w:r>
          </w:p>
        </w:tc>
        <w:tc>
          <w:tcPr>
            <w:tcW w:w="1439" w:type="dxa"/>
            <w:vMerge w:val="restart"/>
          </w:tcPr>
          <w:p w14:paraId="6B545726" w14:textId="77777777" w:rsidR="00305470" w:rsidRPr="00305470" w:rsidRDefault="00305470" w:rsidP="00305A9F">
            <w:pPr>
              <w:rPr>
                <w:rFonts w:asciiTheme="majorBidi" w:hAnsiTheme="majorBidi" w:cstheme="majorBidi"/>
                <w:sz w:val="14"/>
                <w:szCs w:val="14"/>
              </w:rPr>
            </w:pPr>
          </w:p>
        </w:tc>
        <w:tc>
          <w:tcPr>
            <w:tcW w:w="1353" w:type="dxa"/>
            <w:vAlign w:val="center"/>
          </w:tcPr>
          <w:p w14:paraId="1DA03F73"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0-2 years</w:t>
            </w:r>
          </w:p>
        </w:tc>
        <w:tc>
          <w:tcPr>
            <w:tcW w:w="675" w:type="dxa"/>
            <w:vAlign w:val="center"/>
          </w:tcPr>
          <w:p w14:paraId="27AECEF5"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24</w:t>
            </w:r>
          </w:p>
        </w:tc>
        <w:tc>
          <w:tcPr>
            <w:tcW w:w="971" w:type="dxa"/>
            <w:vAlign w:val="center"/>
          </w:tcPr>
          <w:p w14:paraId="78465EF9"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11.8%</w:t>
            </w:r>
          </w:p>
        </w:tc>
      </w:tr>
      <w:tr w:rsidR="00305470" w:rsidRPr="00305470" w14:paraId="04FC35CA" w14:textId="77777777" w:rsidTr="00305470">
        <w:trPr>
          <w:jc w:val="center"/>
        </w:trPr>
        <w:tc>
          <w:tcPr>
            <w:tcW w:w="321" w:type="dxa"/>
            <w:vMerge/>
          </w:tcPr>
          <w:p w14:paraId="774F5605" w14:textId="77777777" w:rsidR="00305470" w:rsidRPr="00305470" w:rsidRDefault="00305470" w:rsidP="00305A9F">
            <w:pPr>
              <w:rPr>
                <w:rFonts w:asciiTheme="majorBidi" w:hAnsiTheme="majorBidi" w:cstheme="majorBidi"/>
                <w:sz w:val="14"/>
                <w:szCs w:val="14"/>
              </w:rPr>
            </w:pPr>
          </w:p>
        </w:tc>
        <w:tc>
          <w:tcPr>
            <w:tcW w:w="2650" w:type="dxa"/>
            <w:vAlign w:val="center"/>
          </w:tcPr>
          <w:p w14:paraId="39A3F866"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Construction</w:t>
            </w:r>
          </w:p>
        </w:tc>
        <w:tc>
          <w:tcPr>
            <w:tcW w:w="810" w:type="dxa"/>
            <w:vAlign w:val="center"/>
          </w:tcPr>
          <w:p w14:paraId="627D413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8</w:t>
            </w:r>
          </w:p>
        </w:tc>
        <w:tc>
          <w:tcPr>
            <w:tcW w:w="1170" w:type="dxa"/>
            <w:vAlign w:val="center"/>
          </w:tcPr>
          <w:p w14:paraId="7A3AA9FF"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3.9%</w:t>
            </w:r>
          </w:p>
        </w:tc>
        <w:tc>
          <w:tcPr>
            <w:tcW w:w="1439" w:type="dxa"/>
            <w:vMerge/>
          </w:tcPr>
          <w:p w14:paraId="37989A7E" w14:textId="77777777" w:rsidR="00305470" w:rsidRPr="00305470" w:rsidRDefault="00305470" w:rsidP="00305A9F">
            <w:pPr>
              <w:rPr>
                <w:rFonts w:asciiTheme="majorBidi" w:hAnsiTheme="majorBidi" w:cstheme="majorBidi"/>
                <w:sz w:val="14"/>
                <w:szCs w:val="14"/>
              </w:rPr>
            </w:pPr>
          </w:p>
        </w:tc>
        <w:tc>
          <w:tcPr>
            <w:tcW w:w="1353" w:type="dxa"/>
            <w:vAlign w:val="center"/>
          </w:tcPr>
          <w:p w14:paraId="746B9B2D"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2-5 years</w:t>
            </w:r>
          </w:p>
        </w:tc>
        <w:tc>
          <w:tcPr>
            <w:tcW w:w="675" w:type="dxa"/>
            <w:vAlign w:val="center"/>
          </w:tcPr>
          <w:p w14:paraId="5F2D118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75</w:t>
            </w:r>
          </w:p>
        </w:tc>
        <w:tc>
          <w:tcPr>
            <w:tcW w:w="971" w:type="dxa"/>
            <w:vAlign w:val="center"/>
          </w:tcPr>
          <w:p w14:paraId="5F06050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36.9%</w:t>
            </w:r>
          </w:p>
        </w:tc>
      </w:tr>
      <w:tr w:rsidR="00305470" w:rsidRPr="00305470" w14:paraId="0DA23FA4" w14:textId="77777777" w:rsidTr="00305470">
        <w:trPr>
          <w:jc w:val="center"/>
        </w:trPr>
        <w:tc>
          <w:tcPr>
            <w:tcW w:w="321" w:type="dxa"/>
            <w:vMerge/>
          </w:tcPr>
          <w:p w14:paraId="5AA84219" w14:textId="77777777" w:rsidR="00305470" w:rsidRPr="00305470" w:rsidRDefault="00305470" w:rsidP="00305A9F">
            <w:pPr>
              <w:rPr>
                <w:rFonts w:asciiTheme="majorBidi" w:hAnsiTheme="majorBidi" w:cstheme="majorBidi"/>
                <w:sz w:val="14"/>
                <w:szCs w:val="14"/>
              </w:rPr>
            </w:pPr>
          </w:p>
        </w:tc>
        <w:tc>
          <w:tcPr>
            <w:tcW w:w="2650" w:type="dxa"/>
            <w:vAlign w:val="center"/>
          </w:tcPr>
          <w:p w14:paraId="03FCB05F"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Power plants</w:t>
            </w:r>
          </w:p>
        </w:tc>
        <w:tc>
          <w:tcPr>
            <w:tcW w:w="810" w:type="dxa"/>
            <w:vAlign w:val="center"/>
          </w:tcPr>
          <w:p w14:paraId="1006E696"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w:t>
            </w:r>
          </w:p>
        </w:tc>
        <w:tc>
          <w:tcPr>
            <w:tcW w:w="1170" w:type="dxa"/>
            <w:vAlign w:val="center"/>
          </w:tcPr>
          <w:p w14:paraId="73C8B33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1.0%</w:t>
            </w:r>
          </w:p>
        </w:tc>
        <w:tc>
          <w:tcPr>
            <w:tcW w:w="1439" w:type="dxa"/>
            <w:vMerge/>
          </w:tcPr>
          <w:p w14:paraId="758F99E5" w14:textId="77777777" w:rsidR="00305470" w:rsidRPr="00305470" w:rsidRDefault="00305470" w:rsidP="00305A9F">
            <w:pPr>
              <w:rPr>
                <w:rFonts w:asciiTheme="majorBidi" w:hAnsiTheme="majorBidi" w:cstheme="majorBidi"/>
                <w:sz w:val="14"/>
                <w:szCs w:val="14"/>
              </w:rPr>
            </w:pPr>
          </w:p>
        </w:tc>
        <w:tc>
          <w:tcPr>
            <w:tcW w:w="1353" w:type="dxa"/>
            <w:vAlign w:val="center"/>
          </w:tcPr>
          <w:p w14:paraId="210FD576"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6-9 years</w:t>
            </w:r>
          </w:p>
        </w:tc>
        <w:tc>
          <w:tcPr>
            <w:tcW w:w="675" w:type="dxa"/>
            <w:vAlign w:val="center"/>
          </w:tcPr>
          <w:p w14:paraId="777CDFA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49</w:t>
            </w:r>
          </w:p>
        </w:tc>
        <w:tc>
          <w:tcPr>
            <w:tcW w:w="971" w:type="dxa"/>
            <w:vAlign w:val="center"/>
          </w:tcPr>
          <w:p w14:paraId="0C9D67C2"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24.1%</w:t>
            </w:r>
          </w:p>
        </w:tc>
      </w:tr>
      <w:tr w:rsidR="00305470" w:rsidRPr="00305470" w14:paraId="35C72FD8" w14:textId="77777777" w:rsidTr="00305470">
        <w:trPr>
          <w:jc w:val="center"/>
        </w:trPr>
        <w:tc>
          <w:tcPr>
            <w:tcW w:w="321" w:type="dxa"/>
            <w:vMerge/>
          </w:tcPr>
          <w:p w14:paraId="247038F7" w14:textId="77777777" w:rsidR="00305470" w:rsidRPr="00305470" w:rsidRDefault="00305470" w:rsidP="00305A9F">
            <w:pPr>
              <w:rPr>
                <w:rFonts w:asciiTheme="majorBidi" w:hAnsiTheme="majorBidi" w:cstheme="majorBidi"/>
                <w:sz w:val="14"/>
                <w:szCs w:val="14"/>
              </w:rPr>
            </w:pPr>
          </w:p>
        </w:tc>
        <w:tc>
          <w:tcPr>
            <w:tcW w:w="2650" w:type="dxa"/>
            <w:vAlign w:val="center"/>
          </w:tcPr>
          <w:p w14:paraId="00463307"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Others</w:t>
            </w:r>
          </w:p>
        </w:tc>
        <w:tc>
          <w:tcPr>
            <w:tcW w:w="810" w:type="dxa"/>
            <w:vAlign w:val="center"/>
          </w:tcPr>
          <w:p w14:paraId="2020381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25</w:t>
            </w:r>
          </w:p>
        </w:tc>
        <w:tc>
          <w:tcPr>
            <w:tcW w:w="1170" w:type="dxa"/>
            <w:vAlign w:val="center"/>
          </w:tcPr>
          <w:p w14:paraId="0F15563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12.3%</w:t>
            </w:r>
          </w:p>
        </w:tc>
        <w:tc>
          <w:tcPr>
            <w:tcW w:w="1439" w:type="dxa"/>
            <w:vMerge/>
          </w:tcPr>
          <w:p w14:paraId="4099BEF2" w14:textId="77777777" w:rsidR="00305470" w:rsidRPr="00305470" w:rsidRDefault="00305470" w:rsidP="00305A9F">
            <w:pPr>
              <w:rPr>
                <w:rFonts w:asciiTheme="majorBidi" w:hAnsiTheme="majorBidi" w:cstheme="majorBidi"/>
                <w:sz w:val="14"/>
                <w:szCs w:val="14"/>
              </w:rPr>
            </w:pPr>
          </w:p>
        </w:tc>
        <w:tc>
          <w:tcPr>
            <w:tcW w:w="1353" w:type="dxa"/>
            <w:vAlign w:val="center"/>
          </w:tcPr>
          <w:p w14:paraId="653F1584"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10-15 years</w:t>
            </w:r>
          </w:p>
        </w:tc>
        <w:tc>
          <w:tcPr>
            <w:tcW w:w="675" w:type="dxa"/>
            <w:vAlign w:val="center"/>
          </w:tcPr>
          <w:p w14:paraId="40294D5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37</w:t>
            </w:r>
          </w:p>
        </w:tc>
        <w:tc>
          <w:tcPr>
            <w:tcW w:w="971" w:type="dxa"/>
            <w:vAlign w:val="center"/>
          </w:tcPr>
          <w:p w14:paraId="0B89853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18.2%</w:t>
            </w:r>
          </w:p>
        </w:tc>
      </w:tr>
      <w:tr w:rsidR="00305470" w:rsidRPr="00305470" w14:paraId="51169F96" w14:textId="77777777" w:rsidTr="00305470">
        <w:trPr>
          <w:jc w:val="center"/>
        </w:trPr>
        <w:tc>
          <w:tcPr>
            <w:tcW w:w="4951" w:type="dxa"/>
            <w:gridSpan w:val="4"/>
          </w:tcPr>
          <w:p w14:paraId="35834E28"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iCs/>
                <w:sz w:val="14"/>
                <w:szCs w:val="14"/>
              </w:rPr>
              <w:t>Type of Industry</w:t>
            </w:r>
          </w:p>
        </w:tc>
        <w:tc>
          <w:tcPr>
            <w:tcW w:w="1439" w:type="dxa"/>
            <w:vMerge/>
          </w:tcPr>
          <w:p w14:paraId="095A2276" w14:textId="77777777" w:rsidR="00305470" w:rsidRPr="00305470" w:rsidRDefault="00305470" w:rsidP="00305A9F">
            <w:pPr>
              <w:rPr>
                <w:rFonts w:asciiTheme="majorBidi" w:hAnsiTheme="majorBidi" w:cstheme="majorBidi"/>
                <w:sz w:val="14"/>
                <w:szCs w:val="14"/>
              </w:rPr>
            </w:pPr>
          </w:p>
        </w:tc>
        <w:tc>
          <w:tcPr>
            <w:tcW w:w="1353" w:type="dxa"/>
            <w:vAlign w:val="center"/>
          </w:tcPr>
          <w:p w14:paraId="61E8B8BF"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16 and more years</w:t>
            </w:r>
          </w:p>
        </w:tc>
        <w:tc>
          <w:tcPr>
            <w:tcW w:w="675" w:type="dxa"/>
            <w:vAlign w:val="center"/>
          </w:tcPr>
          <w:p w14:paraId="380453D9" w14:textId="77777777" w:rsidR="00305470" w:rsidRPr="00305470" w:rsidRDefault="00305470" w:rsidP="00305A9F">
            <w:pPr>
              <w:jc w:val="center"/>
              <w:rPr>
                <w:rFonts w:asciiTheme="majorBidi" w:hAnsiTheme="majorBidi" w:cstheme="majorBidi"/>
                <w:sz w:val="14"/>
                <w:szCs w:val="14"/>
              </w:rPr>
            </w:pPr>
            <w:r w:rsidRPr="00305470">
              <w:rPr>
                <w:rFonts w:asciiTheme="majorBidi" w:hAnsiTheme="majorBidi" w:cstheme="majorBidi"/>
                <w:sz w:val="14"/>
                <w:szCs w:val="14"/>
              </w:rPr>
              <w:t>18</w:t>
            </w:r>
          </w:p>
        </w:tc>
        <w:tc>
          <w:tcPr>
            <w:tcW w:w="971" w:type="dxa"/>
            <w:vAlign w:val="center"/>
          </w:tcPr>
          <w:p w14:paraId="19118B38" w14:textId="77777777" w:rsidR="00305470" w:rsidRPr="00305470" w:rsidRDefault="00305470" w:rsidP="00305A9F">
            <w:pPr>
              <w:jc w:val="center"/>
              <w:rPr>
                <w:rFonts w:asciiTheme="majorBidi" w:hAnsiTheme="majorBidi" w:cstheme="majorBidi"/>
                <w:sz w:val="14"/>
                <w:szCs w:val="14"/>
              </w:rPr>
            </w:pPr>
            <w:r w:rsidRPr="00305470">
              <w:rPr>
                <w:rFonts w:asciiTheme="majorBidi" w:hAnsiTheme="majorBidi" w:cstheme="majorBidi"/>
                <w:sz w:val="14"/>
                <w:szCs w:val="14"/>
              </w:rPr>
              <w:t>8.9%</w:t>
            </w:r>
          </w:p>
        </w:tc>
      </w:tr>
      <w:tr w:rsidR="00305470" w:rsidRPr="00305470" w14:paraId="6BC0D53A" w14:textId="77777777" w:rsidTr="00305470">
        <w:trPr>
          <w:jc w:val="center"/>
        </w:trPr>
        <w:tc>
          <w:tcPr>
            <w:tcW w:w="321" w:type="dxa"/>
            <w:vMerge w:val="restart"/>
          </w:tcPr>
          <w:p w14:paraId="6BF518D4" w14:textId="77777777" w:rsidR="00305470" w:rsidRPr="00305470" w:rsidRDefault="00305470" w:rsidP="00305A9F">
            <w:pPr>
              <w:rPr>
                <w:rFonts w:asciiTheme="majorBidi" w:hAnsiTheme="majorBidi" w:cstheme="majorBidi"/>
                <w:sz w:val="14"/>
                <w:szCs w:val="14"/>
              </w:rPr>
            </w:pPr>
          </w:p>
        </w:tc>
        <w:tc>
          <w:tcPr>
            <w:tcW w:w="2650" w:type="dxa"/>
          </w:tcPr>
          <w:p w14:paraId="34C666F7"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Manufacturing</w:t>
            </w:r>
          </w:p>
        </w:tc>
        <w:tc>
          <w:tcPr>
            <w:tcW w:w="810" w:type="dxa"/>
            <w:vAlign w:val="center"/>
          </w:tcPr>
          <w:p w14:paraId="3A68E593"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48</w:t>
            </w:r>
          </w:p>
        </w:tc>
        <w:tc>
          <w:tcPr>
            <w:tcW w:w="1170" w:type="dxa"/>
            <w:vAlign w:val="center"/>
          </w:tcPr>
          <w:p w14:paraId="653C1C0E"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23.6%</w:t>
            </w:r>
          </w:p>
        </w:tc>
        <w:tc>
          <w:tcPr>
            <w:tcW w:w="4438" w:type="dxa"/>
            <w:gridSpan w:val="4"/>
          </w:tcPr>
          <w:p w14:paraId="4E0D3541"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iCs/>
                <w:sz w:val="14"/>
                <w:szCs w:val="14"/>
              </w:rPr>
              <w:t>Department</w:t>
            </w:r>
          </w:p>
        </w:tc>
      </w:tr>
      <w:tr w:rsidR="00305470" w:rsidRPr="00305470" w14:paraId="08ED39CD" w14:textId="77777777" w:rsidTr="00305470">
        <w:trPr>
          <w:jc w:val="center"/>
        </w:trPr>
        <w:tc>
          <w:tcPr>
            <w:tcW w:w="321" w:type="dxa"/>
            <w:vMerge/>
          </w:tcPr>
          <w:p w14:paraId="5FC1115F" w14:textId="77777777" w:rsidR="00305470" w:rsidRPr="00305470" w:rsidRDefault="00305470" w:rsidP="00305A9F">
            <w:pPr>
              <w:rPr>
                <w:rFonts w:asciiTheme="majorBidi" w:hAnsiTheme="majorBidi" w:cstheme="majorBidi"/>
                <w:sz w:val="14"/>
                <w:szCs w:val="14"/>
              </w:rPr>
            </w:pPr>
          </w:p>
        </w:tc>
        <w:tc>
          <w:tcPr>
            <w:tcW w:w="2650" w:type="dxa"/>
          </w:tcPr>
          <w:p w14:paraId="0CC45ABB"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Services</w:t>
            </w:r>
          </w:p>
        </w:tc>
        <w:tc>
          <w:tcPr>
            <w:tcW w:w="810" w:type="dxa"/>
            <w:vAlign w:val="center"/>
          </w:tcPr>
          <w:p w14:paraId="63D97D04"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155</w:t>
            </w:r>
          </w:p>
        </w:tc>
        <w:tc>
          <w:tcPr>
            <w:tcW w:w="1170" w:type="dxa"/>
            <w:vAlign w:val="center"/>
          </w:tcPr>
          <w:p w14:paraId="299DEE6D"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76.4%</w:t>
            </w:r>
          </w:p>
        </w:tc>
        <w:tc>
          <w:tcPr>
            <w:tcW w:w="1439" w:type="dxa"/>
            <w:vMerge w:val="restart"/>
          </w:tcPr>
          <w:p w14:paraId="2AD09B9F" w14:textId="77777777" w:rsidR="00305470" w:rsidRPr="00305470" w:rsidRDefault="00305470" w:rsidP="00305A9F">
            <w:pPr>
              <w:rPr>
                <w:rFonts w:asciiTheme="majorBidi" w:hAnsiTheme="majorBidi" w:cstheme="majorBidi"/>
                <w:sz w:val="14"/>
                <w:szCs w:val="14"/>
              </w:rPr>
            </w:pPr>
          </w:p>
        </w:tc>
        <w:tc>
          <w:tcPr>
            <w:tcW w:w="1353" w:type="dxa"/>
            <w:vAlign w:val="center"/>
          </w:tcPr>
          <w:p w14:paraId="1FEEFC4E"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 xml:space="preserve">HR </w:t>
            </w:r>
          </w:p>
        </w:tc>
        <w:tc>
          <w:tcPr>
            <w:tcW w:w="675" w:type="dxa"/>
            <w:vAlign w:val="center"/>
          </w:tcPr>
          <w:p w14:paraId="2E51F223"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56</w:t>
            </w:r>
          </w:p>
        </w:tc>
        <w:tc>
          <w:tcPr>
            <w:tcW w:w="971" w:type="dxa"/>
            <w:vAlign w:val="center"/>
          </w:tcPr>
          <w:p w14:paraId="18C2EC3A"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27.6%</w:t>
            </w:r>
          </w:p>
        </w:tc>
      </w:tr>
      <w:tr w:rsidR="00305470" w:rsidRPr="00305470" w14:paraId="3479E9F9" w14:textId="77777777" w:rsidTr="00305470">
        <w:trPr>
          <w:jc w:val="center"/>
        </w:trPr>
        <w:tc>
          <w:tcPr>
            <w:tcW w:w="4951" w:type="dxa"/>
            <w:gridSpan w:val="4"/>
          </w:tcPr>
          <w:p w14:paraId="0FCF20F4"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Firm’s age</w:t>
            </w:r>
          </w:p>
        </w:tc>
        <w:tc>
          <w:tcPr>
            <w:tcW w:w="1439" w:type="dxa"/>
            <w:vMerge/>
          </w:tcPr>
          <w:p w14:paraId="182FDBF4" w14:textId="77777777" w:rsidR="00305470" w:rsidRPr="00305470" w:rsidRDefault="00305470" w:rsidP="00305A9F">
            <w:pPr>
              <w:rPr>
                <w:rFonts w:asciiTheme="majorBidi" w:hAnsiTheme="majorBidi" w:cstheme="majorBidi"/>
                <w:sz w:val="14"/>
                <w:szCs w:val="14"/>
              </w:rPr>
            </w:pPr>
          </w:p>
        </w:tc>
        <w:tc>
          <w:tcPr>
            <w:tcW w:w="1353" w:type="dxa"/>
            <w:vAlign w:val="center"/>
          </w:tcPr>
          <w:p w14:paraId="7F15D2AA"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 xml:space="preserve">Sales </w:t>
            </w:r>
          </w:p>
        </w:tc>
        <w:tc>
          <w:tcPr>
            <w:tcW w:w="675" w:type="dxa"/>
            <w:vAlign w:val="center"/>
          </w:tcPr>
          <w:p w14:paraId="033FB85A" w14:textId="77777777" w:rsidR="00305470" w:rsidRPr="00305470" w:rsidRDefault="00305470" w:rsidP="00305A9F">
            <w:pPr>
              <w:jc w:val="center"/>
              <w:rPr>
                <w:rFonts w:asciiTheme="majorBidi" w:hAnsiTheme="majorBidi" w:cstheme="majorBidi"/>
                <w:sz w:val="14"/>
                <w:szCs w:val="14"/>
              </w:rPr>
            </w:pPr>
            <w:r w:rsidRPr="00305470">
              <w:rPr>
                <w:rFonts w:asciiTheme="majorBidi" w:hAnsiTheme="majorBidi" w:cstheme="majorBidi"/>
                <w:sz w:val="14"/>
                <w:szCs w:val="14"/>
              </w:rPr>
              <w:t>28</w:t>
            </w:r>
          </w:p>
        </w:tc>
        <w:tc>
          <w:tcPr>
            <w:tcW w:w="971" w:type="dxa"/>
            <w:vAlign w:val="center"/>
          </w:tcPr>
          <w:p w14:paraId="3E8FFA16" w14:textId="77777777" w:rsidR="00305470" w:rsidRPr="00305470" w:rsidRDefault="00305470" w:rsidP="00305A9F">
            <w:pPr>
              <w:jc w:val="center"/>
              <w:rPr>
                <w:rFonts w:asciiTheme="majorBidi" w:hAnsiTheme="majorBidi" w:cstheme="majorBidi"/>
                <w:sz w:val="14"/>
                <w:szCs w:val="14"/>
              </w:rPr>
            </w:pPr>
            <w:r w:rsidRPr="00305470">
              <w:rPr>
                <w:rFonts w:asciiTheme="majorBidi" w:hAnsiTheme="majorBidi" w:cstheme="majorBidi"/>
                <w:sz w:val="14"/>
                <w:szCs w:val="14"/>
              </w:rPr>
              <w:t>13.8%</w:t>
            </w:r>
          </w:p>
        </w:tc>
      </w:tr>
      <w:tr w:rsidR="00305470" w:rsidRPr="00305470" w14:paraId="0A17257B" w14:textId="77777777" w:rsidTr="00305470">
        <w:trPr>
          <w:jc w:val="center"/>
        </w:trPr>
        <w:tc>
          <w:tcPr>
            <w:tcW w:w="321" w:type="dxa"/>
            <w:vMerge w:val="restart"/>
          </w:tcPr>
          <w:p w14:paraId="4411C6FB" w14:textId="77777777" w:rsidR="00305470" w:rsidRPr="00305470" w:rsidRDefault="00305470" w:rsidP="00305A9F">
            <w:pPr>
              <w:rPr>
                <w:rFonts w:asciiTheme="majorBidi" w:hAnsiTheme="majorBidi" w:cstheme="majorBidi"/>
                <w:sz w:val="14"/>
                <w:szCs w:val="14"/>
              </w:rPr>
            </w:pPr>
          </w:p>
        </w:tc>
        <w:tc>
          <w:tcPr>
            <w:tcW w:w="2650" w:type="dxa"/>
            <w:vAlign w:val="center"/>
          </w:tcPr>
          <w:p w14:paraId="790B56A2"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1-5 years</w:t>
            </w:r>
          </w:p>
        </w:tc>
        <w:tc>
          <w:tcPr>
            <w:tcW w:w="810" w:type="dxa"/>
            <w:vAlign w:val="center"/>
          </w:tcPr>
          <w:p w14:paraId="430781AF"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32</w:t>
            </w:r>
          </w:p>
        </w:tc>
        <w:tc>
          <w:tcPr>
            <w:tcW w:w="1170" w:type="dxa"/>
            <w:vAlign w:val="center"/>
          </w:tcPr>
          <w:p w14:paraId="1206E1BB"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15.8%</w:t>
            </w:r>
          </w:p>
        </w:tc>
        <w:tc>
          <w:tcPr>
            <w:tcW w:w="1439" w:type="dxa"/>
            <w:vMerge/>
          </w:tcPr>
          <w:p w14:paraId="2D0E7D87" w14:textId="77777777" w:rsidR="00305470" w:rsidRPr="00305470" w:rsidRDefault="00305470" w:rsidP="00305A9F">
            <w:pPr>
              <w:rPr>
                <w:rFonts w:asciiTheme="majorBidi" w:hAnsiTheme="majorBidi" w:cstheme="majorBidi"/>
                <w:sz w:val="14"/>
                <w:szCs w:val="14"/>
              </w:rPr>
            </w:pPr>
          </w:p>
        </w:tc>
        <w:tc>
          <w:tcPr>
            <w:tcW w:w="1353" w:type="dxa"/>
          </w:tcPr>
          <w:p w14:paraId="1FF27F88"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color w:val="000000"/>
                <w:sz w:val="14"/>
                <w:szCs w:val="14"/>
              </w:rPr>
              <w:t>Marketing</w:t>
            </w:r>
          </w:p>
        </w:tc>
        <w:tc>
          <w:tcPr>
            <w:tcW w:w="675" w:type="dxa"/>
            <w:vAlign w:val="center"/>
          </w:tcPr>
          <w:p w14:paraId="351355EE"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12</w:t>
            </w:r>
          </w:p>
        </w:tc>
        <w:tc>
          <w:tcPr>
            <w:tcW w:w="971" w:type="dxa"/>
            <w:vAlign w:val="center"/>
          </w:tcPr>
          <w:p w14:paraId="41D456E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5.9%</w:t>
            </w:r>
          </w:p>
        </w:tc>
      </w:tr>
      <w:tr w:rsidR="00305470" w:rsidRPr="00305470" w14:paraId="43210D1C" w14:textId="77777777" w:rsidTr="00305470">
        <w:trPr>
          <w:jc w:val="center"/>
        </w:trPr>
        <w:tc>
          <w:tcPr>
            <w:tcW w:w="321" w:type="dxa"/>
            <w:vMerge/>
          </w:tcPr>
          <w:p w14:paraId="35058453" w14:textId="77777777" w:rsidR="00305470" w:rsidRPr="00305470" w:rsidRDefault="00305470" w:rsidP="00305A9F">
            <w:pPr>
              <w:rPr>
                <w:rFonts w:asciiTheme="majorBidi" w:hAnsiTheme="majorBidi" w:cstheme="majorBidi"/>
                <w:sz w:val="14"/>
                <w:szCs w:val="14"/>
              </w:rPr>
            </w:pPr>
          </w:p>
        </w:tc>
        <w:tc>
          <w:tcPr>
            <w:tcW w:w="2650" w:type="dxa"/>
            <w:vAlign w:val="center"/>
          </w:tcPr>
          <w:p w14:paraId="2FB2372D"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6-10 years</w:t>
            </w:r>
          </w:p>
        </w:tc>
        <w:tc>
          <w:tcPr>
            <w:tcW w:w="810" w:type="dxa"/>
            <w:vAlign w:val="center"/>
          </w:tcPr>
          <w:p w14:paraId="62FB76B6"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64</w:t>
            </w:r>
          </w:p>
        </w:tc>
        <w:tc>
          <w:tcPr>
            <w:tcW w:w="1170" w:type="dxa"/>
            <w:vAlign w:val="center"/>
          </w:tcPr>
          <w:p w14:paraId="64061B4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31.5%</w:t>
            </w:r>
          </w:p>
        </w:tc>
        <w:tc>
          <w:tcPr>
            <w:tcW w:w="1439" w:type="dxa"/>
            <w:vMerge/>
          </w:tcPr>
          <w:p w14:paraId="59505F1C" w14:textId="77777777" w:rsidR="00305470" w:rsidRPr="00305470" w:rsidRDefault="00305470" w:rsidP="00305A9F">
            <w:pPr>
              <w:rPr>
                <w:rFonts w:asciiTheme="majorBidi" w:hAnsiTheme="majorBidi" w:cstheme="majorBidi"/>
                <w:sz w:val="14"/>
                <w:szCs w:val="14"/>
              </w:rPr>
            </w:pPr>
          </w:p>
        </w:tc>
        <w:tc>
          <w:tcPr>
            <w:tcW w:w="1353" w:type="dxa"/>
            <w:vAlign w:val="center"/>
          </w:tcPr>
          <w:p w14:paraId="7B5D8E7C"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 xml:space="preserve">Production </w:t>
            </w:r>
          </w:p>
        </w:tc>
        <w:tc>
          <w:tcPr>
            <w:tcW w:w="675" w:type="dxa"/>
            <w:vAlign w:val="center"/>
          </w:tcPr>
          <w:p w14:paraId="4F3018A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19</w:t>
            </w:r>
          </w:p>
        </w:tc>
        <w:tc>
          <w:tcPr>
            <w:tcW w:w="971" w:type="dxa"/>
            <w:vAlign w:val="center"/>
          </w:tcPr>
          <w:p w14:paraId="032F281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9.4%</w:t>
            </w:r>
          </w:p>
        </w:tc>
      </w:tr>
      <w:tr w:rsidR="00305470" w:rsidRPr="00305470" w14:paraId="48CDC551" w14:textId="77777777" w:rsidTr="00305470">
        <w:trPr>
          <w:jc w:val="center"/>
        </w:trPr>
        <w:tc>
          <w:tcPr>
            <w:tcW w:w="321" w:type="dxa"/>
            <w:vMerge/>
          </w:tcPr>
          <w:p w14:paraId="6600CB74" w14:textId="77777777" w:rsidR="00305470" w:rsidRPr="00305470" w:rsidRDefault="00305470" w:rsidP="00305A9F">
            <w:pPr>
              <w:rPr>
                <w:rFonts w:asciiTheme="majorBidi" w:hAnsiTheme="majorBidi" w:cstheme="majorBidi"/>
                <w:sz w:val="14"/>
                <w:szCs w:val="14"/>
              </w:rPr>
            </w:pPr>
          </w:p>
        </w:tc>
        <w:tc>
          <w:tcPr>
            <w:tcW w:w="2650" w:type="dxa"/>
            <w:vAlign w:val="center"/>
          </w:tcPr>
          <w:p w14:paraId="478A21A4"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11-15 years</w:t>
            </w:r>
          </w:p>
        </w:tc>
        <w:tc>
          <w:tcPr>
            <w:tcW w:w="810" w:type="dxa"/>
            <w:vAlign w:val="center"/>
          </w:tcPr>
          <w:p w14:paraId="19397E2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42</w:t>
            </w:r>
          </w:p>
        </w:tc>
        <w:tc>
          <w:tcPr>
            <w:tcW w:w="1170" w:type="dxa"/>
            <w:vAlign w:val="center"/>
          </w:tcPr>
          <w:p w14:paraId="4DA85A88"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20.7%</w:t>
            </w:r>
          </w:p>
        </w:tc>
        <w:tc>
          <w:tcPr>
            <w:tcW w:w="1439" w:type="dxa"/>
            <w:vMerge/>
          </w:tcPr>
          <w:p w14:paraId="4EA5E321" w14:textId="77777777" w:rsidR="00305470" w:rsidRPr="00305470" w:rsidRDefault="00305470" w:rsidP="00305A9F">
            <w:pPr>
              <w:rPr>
                <w:rFonts w:asciiTheme="majorBidi" w:hAnsiTheme="majorBidi" w:cstheme="majorBidi"/>
                <w:sz w:val="14"/>
                <w:szCs w:val="14"/>
              </w:rPr>
            </w:pPr>
          </w:p>
        </w:tc>
        <w:tc>
          <w:tcPr>
            <w:tcW w:w="1353" w:type="dxa"/>
            <w:vAlign w:val="center"/>
          </w:tcPr>
          <w:p w14:paraId="4D074D04"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Customer service</w:t>
            </w:r>
          </w:p>
        </w:tc>
        <w:tc>
          <w:tcPr>
            <w:tcW w:w="675" w:type="dxa"/>
            <w:vAlign w:val="center"/>
          </w:tcPr>
          <w:p w14:paraId="2C227F1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44</w:t>
            </w:r>
          </w:p>
        </w:tc>
        <w:tc>
          <w:tcPr>
            <w:tcW w:w="971" w:type="dxa"/>
            <w:vAlign w:val="center"/>
          </w:tcPr>
          <w:p w14:paraId="4272CA7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21.7%</w:t>
            </w:r>
          </w:p>
        </w:tc>
      </w:tr>
      <w:tr w:rsidR="00305470" w:rsidRPr="00305470" w14:paraId="031CD5D4" w14:textId="77777777" w:rsidTr="00305470">
        <w:trPr>
          <w:jc w:val="center"/>
        </w:trPr>
        <w:tc>
          <w:tcPr>
            <w:tcW w:w="321" w:type="dxa"/>
            <w:vMerge/>
          </w:tcPr>
          <w:p w14:paraId="191793F6" w14:textId="77777777" w:rsidR="00305470" w:rsidRPr="00305470" w:rsidRDefault="00305470" w:rsidP="00305A9F">
            <w:pPr>
              <w:rPr>
                <w:rFonts w:asciiTheme="majorBidi" w:hAnsiTheme="majorBidi" w:cstheme="majorBidi"/>
                <w:sz w:val="14"/>
                <w:szCs w:val="14"/>
              </w:rPr>
            </w:pPr>
          </w:p>
        </w:tc>
        <w:tc>
          <w:tcPr>
            <w:tcW w:w="2650" w:type="dxa"/>
            <w:vAlign w:val="center"/>
          </w:tcPr>
          <w:p w14:paraId="38940E8C"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16 and more years</w:t>
            </w:r>
          </w:p>
        </w:tc>
        <w:tc>
          <w:tcPr>
            <w:tcW w:w="810" w:type="dxa"/>
            <w:vAlign w:val="center"/>
          </w:tcPr>
          <w:p w14:paraId="22FEE3F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65</w:t>
            </w:r>
          </w:p>
        </w:tc>
        <w:tc>
          <w:tcPr>
            <w:tcW w:w="1170" w:type="dxa"/>
            <w:vAlign w:val="center"/>
          </w:tcPr>
          <w:p w14:paraId="277BF257"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32.0%</w:t>
            </w:r>
          </w:p>
        </w:tc>
        <w:tc>
          <w:tcPr>
            <w:tcW w:w="1439" w:type="dxa"/>
            <w:vMerge/>
          </w:tcPr>
          <w:p w14:paraId="590CC042" w14:textId="77777777" w:rsidR="00305470" w:rsidRPr="00305470" w:rsidRDefault="00305470" w:rsidP="00305A9F">
            <w:pPr>
              <w:rPr>
                <w:rFonts w:asciiTheme="majorBidi" w:hAnsiTheme="majorBidi" w:cstheme="majorBidi"/>
                <w:sz w:val="14"/>
                <w:szCs w:val="14"/>
              </w:rPr>
            </w:pPr>
          </w:p>
        </w:tc>
        <w:tc>
          <w:tcPr>
            <w:tcW w:w="1353" w:type="dxa"/>
            <w:vAlign w:val="center"/>
          </w:tcPr>
          <w:p w14:paraId="593876D9"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Others</w:t>
            </w:r>
          </w:p>
        </w:tc>
        <w:tc>
          <w:tcPr>
            <w:tcW w:w="675" w:type="dxa"/>
            <w:vAlign w:val="center"/>
          </w:tcPr>
          <w:p w14:paraId="6634389F"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44</w:t>
            </w:r>
          </w:p>
        </w:tc>
        <w:tc>
          <w:tcPr>
            <w:tcW w:w="971" w:type="dxa"/>
            <w:vAlign w:val="center"/>
          </w:tcPr>
          <w:p w14:paraId="7C6D2B2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21.7%</w:t>
            </w:r>
          </w:p>
        </w:tc>
      </w:tr>
      <w:tr w:rsidR="00305470" w:rsidRPr="00305470" w14:paraId="69E2D42C" w14:textId="77777777" w:rsidTr="00305470">
        <w:trPr>
          <w:jc w:val="center"/>
        </w:trPr>
        <w:tc>
          <w:tcPr>
            <w:tcW w:w="4951" w:type="dxa"/>
            <w:gridSpan w:val="4"/>
          </w:tcPr>
          <w:p w14:paraId="0443E017"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iCs/>
                <w:sz w:val="14"/>
                <w:szCs w:val="14"/>
              </w:rPr>
              <w:t>Firm’s size</w:t>
            </w:r>
          </w:p>
        </w:tc>
        <w:tc>
          <w:tcPr>
            <w:tcW w:w="4438" w:type="dxa"/>
            <w:gridSpan w:val="4"/>
          </w:tcPr>
          <w:p w14:paraId="3AF87D11"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Role</w:t>
            </w:r>
          </w:p>
        </w:tc>
      </w:tr>
      <w:tr w:rsidR="00305470" w:rsidRPr="00305470" w14:paraId="659396B3" w14:textId="77777777" w:rsidTr="00305470">
        <w:trPr>
          <w:jc w:val="center"/>
        </w:trPr>
        <w:tc>
          <w:tcPr>
            <w:tcW w:w="321" w:type="dxa"/>
            <w:vMerge w:val="restart"/>
          </w:tcPr>
          <w:p w14:paraId="3DF29931" w14:textId="77777777" w:rsidR="00305470" w:rsidRPr="00305470" w:rsidRDefault="00305470" w:rsidP="00305A9F">
            <w:pPr>
              <w:rPr>
                <w:rFonts w:asciiTheme="majorBidi" w:hAnsiTheme="majorBidi" w:cstheme="majorBidi"/>
                <w:sz w:val="14"/>
                <w:szCs w:val="14"/>
              </w:rPr>
            </w:pPr>
          </w:p>
        </w:tc>
        <w:tc>
          <w:tcPr>
            <w:tcW w:w="2650" w:type="dxa"/>
            <w:vAlign w:val="center"/>
          </w:tcPr>
          <w:p w14:paraId="1EEBB449"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1-49 employees</w:t>
            </w:r>
          </w:p>
        </w:tc>
        <w:tc>
          <w:tcPr>
            <w:tcW w:w="810" w:type="dxa"/>
            <w:vAlign w:val="center"/>
          </w:tcPr>
          <w:p w14:paraId="537012EF"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28</w:t>
            </w:r>
          </w:p>
        </w:tc>
        <w:tc>
          <w:tcPr>
            <w:tcW w:w="1170" w:type="dxa"/>
            <w:vAlign w:val="center"/>
          </w:tcPr>
          <w:p w14:paraId="0D93406E"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13.8%</w:t>
            </w:r>
          </w:p>
        </w:tc>
        <w:tc>
          <w:tcPr>
            <w:tcW w:w="1439" w:type="dxa"/>
            <w:vMerge w:val="restart"/>
          </w:tcPr>
          <w:p w14:paraId="651B7B20" w14:textId="77777777" w:rsidR="00305470" w:rsidRPr="00305470" w:rsidRDefault="00305470" w:rsidP="00305A9F">
            <w:pPr>
              <w:rPr>
                <w:rFonts w:asciiTheme="majorBidi" w:hAnsiTheme="majorBidi" w:cstheme="majorBidi"/>
                <w:sz w:val="14"/>
                <w:szCs w:val="14"/>
              </w:rPr>
            </w:pPr>
          </w:p>
        </w:tc>
        <w:tc>
          <w:tcPr>
            <w:tcW w:w="1353" w:type="dxa"/>
          </w:tcPr>
          <w:p w14:paraId="6A4F592F"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Operational level employees</w:t>
            </w:r>
          </w:p>
        </w:tc>
        <w:tc>
          <w:tcPr>
            <w:tcW w:w="675" w:type="dxa"/>
            <w:vAlign w:val="center"/>
          </w:tcPr>
          <w:p w14:paraId="011D42C2"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112</w:t>
            </w:r>
          </w:p>
        </w:tc>
        <w:tc>
          <w:tcPr>
            <w:tcW w:w="971" w:type="dxa"/>
            <w:vAlign w:val="center"/>
          </w:tcPr>
          <w:p w14:paraId="5A96C86B"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55.2%</w:t>
            </w:r>
          </w:p>
        </w:tc>
      </w:tr>
      <w:tr w:rsidR="00305470" w:rsidRPr="00305470" w14:paraId="1568EF7A" w14:textId="77777777" w:rsidTr="00305470">
        <w:trPr>
          <w:jc w:val="center"/>
        </w:trPr>
        <w:tc>
          <w:tcPr>
            <w:tcW w:w="321" w:type="dxa"/>
            <w:vMerge/>
          </w:tcPr>
          <w:p w14:paraId="6A09308F" w14:textId="77777777" w:rsidR="00305470" w:rsidRPr="00305470" w:rsidRDefault="00305470" w:rsidP="00305A9F">
            <w:pPr>
              <w:rPr>
                <w:rFonts w:asciiTheme="majorBidi" w:hAnsiTheme="majorBidi" w:cstheme="majorBidi"/>
                <w:sz w:val="14"/>
                <w:szCs w:val="14"/>
              </w:rPr>
            </w:pPr>
          </w:p>
        </w:tc>
        <w:tc>
          <w:tcPr>
            <w:tcW w:w="2650" w:type="dxa"/>
            <w:vAlign w:val="center"/>
          </w:tcPr>
          <w:p w14:paraId="7D98CE7D"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50-200 employees</w:t>
            </w:r>
          </w:p>
        </w:tc>
        <w:tc>
          <w:tcPr>
            <w:tcW w:w="810" w:type="dxa"/>
            <w:vAlign w:val="center"/>
          </w:tcPr>
          <w:p w14:paraId="6A368ADE"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77</w:t>
            </w:r>
          </w:p>
        </w:tc>
        <w:tc>
          <w:tcPr>
            <w:tcW w:w="1170" w:type="dxa"/>
            <w:vAlign w:val="center"/>
          </w:tcPr>
          <w:p w14:paraId="497A516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37.9%</w:t>
            </w:r>
          </w:p>
        </w:tc>
        <w:tc>
          <w:tcPr>
            <w:tcW w:w="1439" w:type="dxa"/>
            <w:vMerge/>
          </w:tcPr>
          <w:p w14:paraId="74926FDA" w14:textId="77777777" w:rsidR="00305470" w:rsidRPr="00305470" w:rsidRDefault="00305470" w:rsidP="00305A9F">
            <w:pPr>
              <w:rPr>
                <w:rFonts w:asciiTheme="majorBidi" w:hAnsiTheme="majorBidi" w:cstheme="majorBidi"/>
                <w:sz w:val="14"/>
                <w:szCs w:val="14"/>
              </w:rPr>
            </w:pPr>
          </w:p>
        </w:tc>
        <w:tc>
          <w:tcPr>
            <w:tcW w:w="1353" w:type="dxa"/>
          </w:tcPr>
          <w:p w14:paraId="30D9F34F"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Basic level leaders</w:t>
            </w:r>
          </w:p>
        </w:tc>
        <w:tc>
          <w:tcPr>
            <w:tcW w:w="675" w:type="dxa"/>
            <w:vAlign w:val="center"/>
          </w:tcPr>
          <w:p w14:paraId="3457F3F1"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57</w:t>
            </w:r>
          </w:p>
        </w:tc>
        <w:tc>
          <w:tcPr>
            <w:tcW w:w="971" w:type="dxa"/>
            <w:vAlign w:val="center"/>
          </w:tcPr>
          <w:p w14:paraId="2D364104"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28.1%</w:t>
            </w:r>
          </w:p>
        </w:tc>
      </w:tr>
      <w:tr w:rsidR="00305470" w:rsidRPr="00305470" w14:paraId="4395B939" w14:textId="77777777" w:rsidTr="00305470">
        <w:trPr>
          <w:jc w:val="center"/>
        </w:trPr>
        <w:tc>
          <w:tcPr>
            <w:tcW w:w="321" w:type="dxa"/>
            <w:vMerge/>
          </w:tcPr>
          <w:p w14:paraId="75B7D78F" w14:textId="77777777" w:rsidR="00305470" w:rsidRPr="00305470" w:rsidRDefault="00305470" w:rsidP="00305A9F">
            <w:pPr>
              <w:rPr>
                <w:rFonts w:asciiTheme="majorBidi" w:hAnsiTheme="majorBidi" w:cstheme="majorBidi"/>
                <w:sz w:val="14"/>
                <w:szCs w:val="14"/>
              </w:rPr>
            </w:pPr>
          </w:p>
        </w:tc>
        <w:tc>
          <w:tcPr>
            <w:tcW w:w="2650" w:type="dxa"/>
            <w:vAlign w:val="center"/>
          </w:tcPr>
          <w:p w14:paraId="28D58AA7"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201 and more employees</w:t>
            </w:r>
          </w:p>
        </w:tc>
        <w:tc>
          <w:tcPr>
            <w:tcW w:w="810" w:type="dxa"/>
            <w:vAlign w:val="center"/>
          </w:tcPr>
          <w:p w14:paraId="2334EC55"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98</w:t>
            </w:r>
          </w:p>
        </w:tc>
        <w:tc>
          <w:tcPr>
            <w:tcW w:w="1170" w:type="dxa"/>
            <w:vAlign w:val="center"/>
          </w:tcPr>
          <w:p w14:paraId="405B2D2E"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48.3%</w:t>
            </w:r>
          </w:p>
        </w:tc>
        <w:tc>
          <w:tcPr>
            <w:tcW w:w="1439" w:type="dxa"/>
            <w:vMerge/>
          </w:tcPr>
          <w:p w14:paraId="04E10F50" w14:textId="77777777" w:rsidR="00305470" w:rsidRPr="00305470" w:rsidRDefault="00305470" w:rsidP="00305A9F">
            <w:pPr>
              <w:rPr>
                <w:rFonts w:asciiTheme="majorBidi" w:hAnsiTheme="majorBidi" w:cstheme="majorBidi"/>
                <w:sz w:val="14"/>
                <w:szCs w:val="14"/>
              </w:rPr>
            </w:pPr>
          </w:p>
        </w:tc>
        <w:tc>
          <w:tcPr>
            <w:tcW w:w="1353" w:type="dxa"/>
          </w:tcPr>
          <w:p w14:paraId="49151C1F"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Middle level manager</w:t>
            </w:r>
          </w:p>
        </w:tc>
        <w:tc>
          <w:tcPr>
            <w:tcW w:w="675" w:type="dxa"/>
            <w:vAlign w:val="center"/>
          </w:tcPr>
          <w:p w14:paraId="49E4A39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17</w:t>
            </w:r>
          </w:p>
        </w:tc>
        <w:tc>
          <w:tcPr>
            <w:tcW w:w="971" w:type="dxa"/>
            <w:vAlign w:val="center"/>
          </w:tcPr>
          <w:p w14:paraId="6365630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8.4%</w:t>
            </w:r>
          </w:p>
        </w:tc>
      </w:tr>
      <w:tr w:rsidR="00305470" w:rsidRPr="00305470" w14:paraId="6915D832" w14:textId="77777777" w:rsidTr="00305470">
        <w:trPr>
          <w:jc w:val="center"/>
        </w:trPr>
        <w:tc>
          <w:tcPr>
            <w:tcW w:w="321" w:type="dxa"/>
          </w:tcPr>
          <w:p w14:paraId="61EF8ED4" w14:textId="77777777" w:rsidR="00305470" w:rsidRPr="00305470" w:rsidRDefault="00305470" w:rsidP="00305A9F">
            <w:pPr>
              <w:rPr>
                <w:rFonts w:asciiTheme="majorBidi" w:hAnsiTheme="majorBidi" w:cstheme="majorBidi"/>
                <w:sz w:val="14"/>
                <w:szCs w:val="14"/>
              </w:rPr>
            </w:pPr>
          </w:p>
        </w:tc>
        <w:tc>
          <w:tcPr>
            <w:tcW w:w="2650" w:type="dxa"/>
            <w:vAlign w:val="center"/>
          </w:tcPr>
          <w:p w14:paraId="3E475406" w14:textId="77777777" w:rsidR="00305470" w:rsidRPr="00305470" w:rsidRDefault="00305470" w:rsidP="00305A9F">
            <w:pPr>
              <w:rPr>
                <w:rFonts w:asciiTheme="majorBidi" w:hAnsiTheme="majorBidi" w:cstheme="majorBidi"/>
                <w:color w:val="000000"/>
                <w:sz w:val="14"/>
                <w:szCs w:val="14"/>
              </w:rPr>
            </w:pPr>
          </w:p>
        </w:tc>
        <w:tc>
          <w:tcPr>
            <w:tcW w:w="810" w:type="dxa"/>
            <w:vAlign w:val="center"/>
          </w:tcPr>
          <w:p w14:paraId="516F516E" w14:textId="77777777" w:rsidR="00305470" w:rsidRPr="00305470" w:rsidRDefault="00305470" w:rsidP="00305A9F">
            <w:pPr>
              <w:jc w:val="center"/>
              <w:rPr>
                <w:rFonts w:asciiTheme="majorBidi" w:hAnsiTheme="majorBidi" w:cstheme="majorBidi"/>
                <w:sz w:val="14"/>
                <w:szCs w:val="14"/>
              </w:rPr>
            </w:pPr>
          </w:p>
        </w:tc>
        <w:tc>
          <w:tcPr>
            <w:tcW w:w="1170" w:type="dxa"/>
            <w:vAlign w:val="center"/>
          </w:tcPr>
          <w:p w14:paraId="3693CE57" w14:textId="77777777" w:rsidR="00305470" w:rsidRPr="00305470" w:rsidRDefault="00305470" w:rsidP="00305A9F">
            <w:pPr>
              <w:jc w:val="center"/>
              <w:rPr>
                <w:rFonts w:asciiTheme="majorBidi" w:hAnsiTheme="majorBidi" w:cstheme="majorBidi"/>
                <w:sz w:val="14"/>
                <w:szCs w:val="14"/>
              </w:rPr>
            </w:pPr>
          </w:p>
        </w:tc>
        <w:tc>
          <w:tcPr>
            <w:tcW w:w="1439" w:type="dxa"/>
            <w:vMerge/>
          </w:tcPr>
          <w:p w14:paraId="5F5FB03A" w14:textId="77777777" w:rsidR="00305470" w:rsidRPr="00305470" w:rsidRDefault="00305470" w:rsidP="00305A9F">
            <w:pPr>
              <w:rPr>
                <w:rFonts w:asciiTheme="majorBidi" w:hAnsiTheme="majorBidi" w:cstheme="majorBidi"/>
                <w:sz w:val="14"/>
                <w:szCs w:val="14"/>
              </w:rPr>
            </w:pPr>
          </w:p>
        </w:tc>
        <w:tc>
          <w:tcPr>
            <w:tcW w:w="1353" w:type="dxa"/>
          </w:tcPr>
          <w:p w14:paraId="74F88BFD"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Senior manager</w:t>
            </w:r>
          </w:p>
        </w:tc>
        <w:tc>
          <w:tcPr>
            <w:tcW w:w="675" w:type="dxa"/>
            <w:vAlign w:val="center"/>
          </w:tcPr>
          <w:p w14:paraId="7E1F70D4"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w:t>
            </w:r>
          </w:p>
        </w:tc>
        <w:tc>
          <w:tcPr>
            <w:tcW w:w="971" w:type="dxa"/>
            <w:vAlign w:val="center"/>
          </w:tcPr>
          <w:p w14:paraId="1738620A"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3.4%</w:t>
            </w:r>
          </w:p>
        </w:tc>
      </w:tr>
      <w:tr w:rsidR="00305470" w:rsidRPr="00305470" w14:paraId="0BD251B6" w14:textId="77777777" w:rsidTr="00305470">
        <w:trPr>
          <w:jc w:val="center"/>
        </w:trPr>
        <w:tc>
          <w:tcPr>
            <w:tcW w:w="321" w:type="dxa"/>
          </w:tcPr>
          <w:p w14:paraId="0613E9B5" w14:textId="77777777" w:rsidR="00305470" w:rsidRPr="00305470" w:rsidRDefault="00305470" w:rsidP="00305A9F">
            <w:pPr>
              <w:rPr>
                <w:rFonts w:asciiTheme="majorBidi" w:hAnsiTheme="majorBidi" w:cstheme="majorBidi"/>
                <w:sz w:val="14"/>
                <w:szCs w:val="14"/>
              </w:rPr>
            </w:pPr>
          </w:p>
        </w:tc>
        <w:tc>
          <w:tcPr>
            <w:tcW w:w="2650" w:type="dxa"/>
            <w:vAlign w:val="center"/>
          </w:tcPr>
          <w:p w14:paraId="44F97BAD" w14:textId="77777777" w:rsidR="00305470" w:rsidRPr="00305470" w:rsidRDefault="00305470" w:rsidP="00305A9F">
            <w:pPr>
              <w:rPr>
                <w:rFonts w:asciiTheme="majorBidi" w:hAnsiTheme="majorBidi" w:cstheme="majorBidi"/>
                <w:color w:val="000000"/>
                <w:sz w:val="14"/>
                <w:szCs w:val="14"/>
              </w:rPr>
            </w:pPr>
          </w:p>
        </w:tc>
        <w:tc>
          <w:tcPr>
            <w:tcW w:w="810" w:type="dxa"/>
            <w:vAlign w:val="center"/>
          </w:tcPr>
          <w:p w14:paraId="320A7B28" w14:textId="77777777" w:rsidR="00305470" w:rsidRPr="00305470" w:rsidRDefault="00305470" w:rsidP="00305A9F">
            <w:pPr>
              <w:jc w:val="center"/>
              <w:rPr>
                <w:rFonts w:asciiTheme="majorBidi" w:hAnsiTheme="majorBidi" w:cstheme="majorBidi"/>
                <w:sz w:val="14"/>
                <w:szCs w:val="14"/>
              </w:rPr>
            </w:pPr>
          </w:p>
        </w:tc>
        <w:tc>
          <w:tcPr>
            <w:tcW w:w="1170" w:type="dxa"/>
            <w:vAlign w:val="center"/>
          </w:tcPr>
          <w:p w14:paraId="5723892B" w14:textId="77777777" w:rsidR="00305470" w:rsidRPr="00305470" w:rsidRDefault="00305470" w:rsidP="00305A9F">
            <w:pPr>
              <w:jc w:val="center"/>
              <w:rPr>
                <w:rFonts w:asciiTheme="majorBidi" w:hAnsiTheme="majorBidi" w:cstheme="majorBidi"/>
                <w:sz w:val="14"/>
                <w:szCs w:val="14"/>
              </w:rPr>
            </w:pPr>
          </w:p>
        </w:tc>
        <w:tc>
          <w:tcPr>
            <w:tcW w:w="1439" w:type="dxa"/>
            <w:vMerge/>
          </w:tcPr>
          <w:p w14:paraId="09521615" w14:textId="77777777" w:rsidR="00305470" w:rsidRPr="00305470" w:rsidRDefault="00305470" w:rsidP="00305A9F">
            <w:pPr>
              <w:rPr>
                <w:rFonts w:asciiTheme="majorBidi" w:hAnsiTheme="majorBidi" w:cstheme="majorBidi"/>
                <w:sz w:val="14"/>
                <w:szCs w:val="14"/>
              </w:rPr>
            </w:pPr>
          </w:p>
        </w:tc>
        <w:tc>
          <w:tcPr>
            <w:tcW w:w="1353" w:type="dxa"/>
          </w:tcPr>
          <w:p w14:paraId="2D25E6D7"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CEO</w:t>
            </w:r>
          </w:p>
        </w:tc>
        <w:tc>
          <w:tcPr>
            <w:tcW w:w="675" w:type="dxa"/>
            <w:vAlign w:val="center"/>
          </w:tcPr>
          <w:p w14:paraId="22159D5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6</w:t>
            </w:r>
          </w:p>
        </w:tc>
        <w:tc>
          <w:tcPr>
            <w:tcW w:w="971" w:type="dxa"/>
            <w:vAlign w:val="center"/>
          </w:tcPr>
          <w:p w14:paraId="32413D1D"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3.0%</w:t>
            </w:r>
          </w:p>
        </w:tc>
      </w:tr>
      <w:tr w:rsidR="00305470" w:rsidRPr="00305470" w14:paraId="1D73E960" w14:textId="77777777" w:rsidTr="00305470">
        <w:trPr>
          <w:jc w:val="center"/>
        </w:trPr>
        <w:tc>
          <w:tcPr>
            <w:tcW w:w="321" w:type="dxa"/>
          </w:tcPr>
          <w:p w14:paraId="1E95743B" w14:textId="77777777" w:rsidR="00305470" w:rsidRPr="00305470" w:rsidRDefault="00305470" w:rsidP="00305A9F">
            <w:pPr>
              <w:rPr>
                <w:rFonts w:asciiTheme="majorBidi" w:hAnsiTheme="majorBidi" w:cstheme="majorBidi"/>
                <w:sz w:val="14"/>
                <w:szCs w:val="14"/>
              </w:rPr>
            </w:pPr>
          </w:p>
        </w:tc>
        <w:tc>
          <w:tcPr>
            <w:tcW w:w="2650" w:type="dxa"/>
            <w:vAlign w:val="center"/>
          </w:tcPr>
          <w:p w14:paraId="6698CF5A" w14:textId="77777777" w:rsidR="00305470" w:rsidRPr="00305470" w:rsidRDefault="00305470" w:rsidP="00305A9F">
            <w:pPr>
              <w:rPr>
                <w:rFonts w:asciiTheme="majorBidi" w:hAnsiTheme="majorBidi" w:cstheme="majorBidi"/>
                <w:color w:val="000000"/>
                <w:sz w:val="14"/>
                <w:szCs w:val="14"/>
              </w:rPr>
            </w:pPr>
          </w:p>
        </w:tc>
        <w:tc>
          <w:tcPr>
            <w:tcW w:w="810" w:type="dxa"/>
          </w:tcPr>
          <w:p w14:paraId="0F579A52" w14:textId="77777777" w:rsidR="00305470" w:rsidRPr="00305470" w:rsidRDefault="00305470" w:rsidP="00305A9F">
            <w:pPr>
              <w:rPr>
                <w:rFonts w:asciiTheme="majorBidi" w:hAnsiTheme="majorBidi" w:cstheme="majorBidi"/>
                <w:sz w:val="14"/>
                <w:szCs w:val="14"/>
              </w:rPr>
            </w:pPr>
          </w:p>
        </w:tc>
        <w:tc>
          <w:tcPr>
            <w:tcW w:w="1170" w:type="dxa"/>
          </w:tcPr>
          <w:p w14:paraId="2EC80179" w14:textId="77777777" w:rsidR="00305470" w:rsidRPr="00305470" w:rsidRDefault="00305470" w:rsidP="00305A9F">
            <w:pPr>
              <w:rPr>
                <w:rFonts w:asciiTheme="majorBidi" w:hAnsiTheme="majorBidi" w:cstheme="majorBidi"/>
                <w:sz w:val="14"/>
                <w:szCs w:val="14"/>
              </w:rPr>
            </w:pPr>
          </w:p>
        </w:tc>
        <w:tc>
          <w:tcPr>
            <w:tcW w:w="1439" w:type="dxa"/>
            <w:vMerge/>
          </w:tcPr>
          <w:p w14:paraId="49ED55F3" w14:textId="77777777" w:rsidR="00305470" w:rsidRPr="00305470" w:rsidRDefault="00305470" w:rsidP="00305A9F">
            <w:pPr>
              <w:rPr>
                <w:rFonts w:asciiTheme="majorBidi" w:hAnsiTheme="majorBidi" w:cstheme="majorBidi"/>
                <w:sz w:val="14"/>
                <w:szCs w:val="14"/>
              </w:rPr>
            </w:pPr>
          </w:p>
        </w:tc>
        <w:tc>
          <w:tcPr>
            <w:tcW w:w="1353" w:type="dxa"/>
          </w:tcPr>
          <w:p w14:paraId="310720B2"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sz w:val="14"/>
                <w:szCs w:val="14"/>
              </w:rPr>
              <w:t>Others</w:t>
            </w:r>
          </w:p>
        </w:tc>
        <w:tc>
          <w:tcPr>
            <w:tcW w:w="675" w:type="dxa"/>
            <w:vAlign w:val="center"/>
          </w:tcPr>
          <w:p w14:paraId="797E2933"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4</w:t>
            </w:r>
          </w:p>
        </w:tc>
        <w:tc>
          <w:tcPr>
            <w:tcW w:w="971" w:type="dxa"/>
            <w:vAlign w:val="center"/>
          </w:tcPr>
          <w:p w14:paraId="77FF6FE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2.0%</w:t>
            </w:r>
          </w:p>
        </w:tc>
      </w:tr>
      <w:tr w:rsidR="00305470" w:rsidRPr="00305470" w14:paraId="24FF16B3" w14:textId="77777777" w:rsidTr="00305470">
        <w:trPr>
          <w:jc w:val="center"/>
        </w:trPr>
        <w:tc>
          <w:tcPr>
            <w:tcW w:w="321" w:type="dxa"/>
          </w:tcPr>
          <w:p w14:paraId="02CCCB3D" w14:textId="77777777" w:rsidR="00305470" w:rsidRPr="00305470" w:rsidRDefault="00305470" w:rsidP="00305A9F">
            <w:pPr>
              <w:rPr>
                <w:rFonts w:asciiTheme="majorBidi" w:hAnsiTheme="majorBidi" w:cstheme="majorBidi"/>
                <w:sz w:val="14"/>
                <w:szCs w:val="14"/>
              </w:rPr>
            </w:pPr>
          </w:p>
        </w:tc>
        <w:tc>
          <w:tcPr>
            <w:tcW w:w="2650" w:type="dxa"/>
            <w:vAlign w:val="center"/>
          </w:tcPr>
          <w:p w14:paraId="059DA1F4" w14:textId="77777777" w:rsidR="00305470" w:rsidRPr="00305470" w:rsidRDefault="00305470" w:rsidP="00305A9F">
            <w:pPr>
              <w:rPr>
                <w:rFonts w:asciiTheme="majorBidi" w:hAnsiTheme="majorBidi" w:cstheme="majorBidi"/>
                <w:color w:val="000000"/>
                <w:sz w:val="14"/>
                <w:szCs w:val="14"/>
              </w:rPr>
            </w:pPr>
          </w:p>
        </w:tc>
        <w:tc>
          <w:tcPr>
            <w:tcW w:w="810" w:type="dxa"/>
          </w:tcPr>
          <w:p w14:paraId="0B5AC95D" w14:textId="77777777" w:rsidR="00305470" w:rsidRPr="00305470" w:rsidRDefault="00305470" w:rsidP="00305A9F">
            <w:pPr>
              <w:rPr>
                <w:rFonts w:asciiTheme="majorBidi" w:hAnsiTheme="majorBidi" w:cstheme="majorBidi"/>
                <w:sz w:val="14"/>
                <w:szCs w:val="14"/>
              </w:rPr>
            </w:pPr>
          </w:p>
        </w:tc>
        <w:tc>
          <w:tcPr>
            <w:tcW w:w="1170" w:type="dxa"/>
          </w:tcPr>
          <w:p w14:paraId="34EBB657" w14:textId="77777777" w:rsidR="00305470" w:rsidRPr="00305470" w:rsidRDefault="00305470" w:rsidP="00305A9F">
            <w:pPr>
              <w:rPr>
                <w:rFonts w:asciiTheme="majorBidi" w:hAnsiTheme="majorBidi" w:cstheme="majorBidi"/>
                <w:sz w:val="14"/>
                <w:szCs w:val="14"/>
              </w:rPr>
            </w:pPr>
          </w:p>
        </w:tc>
        <w:tc>
          <w:tcPr>
            <w:tcW w:w="4438" w:type="dxa"/>
            <w:gridSpan w:val="4"/>
          </w:tcPr>
          <w:p w14:paraId="51BEEFB7" w14:textId="77777777" w:rsidR="00305470" w:rsidRPr="00305470" w:rsidRDefault="00305470" w:rsidP="00305A9F">
            <w:pPr>
              <w:rPr>
                <w:rFonts w:asciiTheme="majorBidi" w:hAnsiTheme="majorBidi" w:cstheme="majorBidi"/>
                <w:sz w:val="14"/>
                <w:szCs w:val="14"/>
              </w:rPr>
            </w:pPr>
            <w:r w:rsidRPr="00305470">
              <w:rPr>
                <w:rFonts w:asciiTheme="majorBidi" w:hAnsiTheme="majorBidi" w:cstheme="majorBidi"/>
                <w:i/>
                <w:sz w:val="14"/>
                <w:szCs w:val="14"/>
              </w:rPr>
              <w:t>Education</w:t>
            </w:r>
          </w:p>
        </w:tc>
      </w:tr>
      <w:tr w:rsidR="00305470" w:rsidRPr="00305470" w14:paraId="24AF6D14" w14:textId="77777777" w:rsidTr="00305470">
        <w:trPr>
          <w:jc w:val="center"/>
        </w:trPr>
        <w:tc>
          <w:tcPr>
            <w:tcW w:w="321" w:type="dxa"/>
          </w:tcPr>
          <w:p w14:paraId="691694FC" w14:textId="77777777" w:rsidR="00305470" w:rsidRPr="00305470" w:rsidRDefault="00305470" w:rsidP="00305A9F">
            <w:pPr>
              <w:rPr>
                <w:rFonts w:asciiTheme="majorBidi" w:hAnsiTheme="majorBidi" w:cstheme="majorBidi"/>
                <w:sz w:val="14"/>
                <w:szCs w:val="14"/>
              </w:rPr>
            </w:pPr>
          </w:p>
        </w:tc>
        <w:tc>
          <w:tcPr>
            <w:tcW w:w="2650" w:type="dxa"/>
            <w:vAlign w:val="center"/>
          </w:tcPr>
          <w:p w14:paraId="225E7E16" w14:textId="77777777" w:rsidR="00305470" w:rsidRPr="00305470" w:rsidRDefault="00305470" w:rsidP="00305A9F">
            <w:pPr>
              <w:rPr>
                <w:rFonts w:asciiTheme="majorBidi" w:hAnsiTheme="majorBidi" w:cstheme="majorBidi"/>
                <w:color w:val="000000"/>
                <w:sz w:val="14"/>
                <w:szCs w:val="14"/>
              </w:rPr>
            </w:pPr>
          </w:p>
        </w:tc>
        <w:tc>
          <w:tcPr>
            <w:tcW w:w="810" w:type="dxa"/>
          </w:tcPr>
          <w:p w14:paraId="1E17D31B" w14:textId="77777777" w:rsidR="00305470" w:rsidRPr="00305470" w:rsidRDefault="00305470" w:rsidP="00305A9F">
            <w:pPr>
              <w:rPr>
                <w:rFonts w:asciiTheme="majorBidi" w:hAnsiTheme="majorBidi" w:cstheme="majorBidi"/>
                <w:sz w:val="14"/>
                <w:szCs w:val="14"/>
              </w:rPr>
            </w:pPr>
          </w:p>
        </w:tc>
        <w:tc>
          <w:tcPr>
            <w:tcW w:w="1170" w:type="dxa"/>
          </w:tcPr>
          <w:p w14:paraId="130A86BB" w14:textId="77777777" w:rsidR="00305470" w:rsidRPr="00305470" w:rsidRDefault="00305470" w:rsidP="00305A9F">
            <w:pPr>
              <w:rPr>
                <w:rFonts w:asciiTheme="majorBidi" w:hAnsiTheme="majorBidi" w:cstheme="majorBidi"/>
                <w:sz w:val="14"/>
                <w:szCs w:val="14"/>
              </w:rPr>
            </w:pPr>
          </w:p>
        </w:tc>
        <w:tc>
          <w:tcPr>
            <w:tcW w:w="1439" w:type="dxa"/>
            <w:vMerge w:val="restart"/>
          </w:tcPr>
          <w:p w14:paraId="15DF7832" w14:textId="77777777" w:rsidR="00305470" w:rsidRPr="00305470" w:rsidRDefault="00305470" w:rsidP="00305A9F">
            <w:pPr>
              <w:rPr>
                <w:rFonts w:asciiTheme="majorBidi" w:hAnsiTheme="majorBidi" w:cstheme="majorBidi"/>
                <w:sz w:val="14"/>
                <w:szCs w:val="14"/>
              </w:rPr>
            </w:pPr>
          </w:p>
        </w:tc>
        <w:tc>
          <w:tcPr>
            <w:tcW w:w="1353" w:type="dxa"/>
            <w:vAlign w:val="center"/>
          </w:tcPr>
          <w:p w14:paraId="3912DBD9" w14:textId="77777777" w:rsidR="00305470" w:rsidRPr="00305470" w:rsidRDefault="00305470" w:rsidP="00305A9F">
            <w:pP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High school</w:t>
            </w:r>
          </w:p>
        </w:tc>
        <w:tc>
          <w:tcPr>
            <w:tcW w:w="675" w:type="dxa"/>
            <w:vAlign w:val="center"/>
          </w:tcPr>
          <w:p w14:paraId="2388EAD3"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3</w:t>
            </w:r>
          </w:p>
        </w:tc>
        <w:tc>
          <w:tcPr>
            <w:tcW w:w="971" w:type="dxa"/>
            <w:vAlign w:val="center"/>
          </w:tcPr>
          <w:p w14:paraId="56A57612" w14:textId="77777777" w:rsidR="00305470" w:rsidRPr="00305470" w:rsidRDefault="00305470" w:rsidP="00305A9F">
            <w:pPr>
              <w:jc w:val="center"/>
              <w:rPr>
                <w:rFonts w:asciiTheme="majorBidi" w:eastAsia="Times New Roman" w:hAnsiTheme="majorBidi" w:cstheme="majorBidi"/>
                <w:color w:val="000000"/>
                <w:sz w:val="14"/>
                <w:szCs w:val="14"/>
                <w:lang w:eastAsia="en-US"/>
              </w:rPr>
            </w:pPr>
            <w:r w:rsidRPr="00305470">
              <w:rPr>
                <w:rFonts w:asciiTheme="majorBidi" w:hAnsiTheme="majorBidi" w:cstheme="majorBidi"/>
                <w:color w:val="000000"/>
                <w:sz w:val="14"/>
                <w:szCs w:val="14"/>
              </w:rPr>
              <w:t>1.5%</w:t>
            </w:r>
          </w:p>
        </w:tc>
      </w:tr>
      <w:tr w:rsidR="00305470" w:rsidRPr="00305470" w14:paraId="38D75F4F" w14:textId="77777777" w:rsidTr="00305470">
        <w:trPr>
          <w:jc w:val="center"/>
        </w:trPr>
        <w:tc>
          <w:tcPr>
            <w:tcW w:w="321" w:type="dxa"/>
          </w:tcPr>
          <w:p w14:paraId="78F85840" w14:textId="77777777" w:rsidR="00305470" w:rsidRPr="00305470" w:rsidRDefault="00305470" w:rsidP="00305A9F">
            <w:pPr>
              <w:rPr>
                <w:rFonts w:asciiTheme="majorBidi" w:hAnsiTheme="majorBidi" w:cstheme="majorBidi"/>
                <w:sz w:val="14"/>
                <w:szCs w:val="14"/>
              </w:rPr>
            </w:pPr>
          </w:p>
        </w:tc>
        <w:tc>
          <w:tcPr>
            <w:tcW w:w="2650" w:type="dxa"/>
            <w:vAlign w:val="center"/>
          </w:tcPr>
          <w:p w14:paraId="6A5E9418" w14:textId="77777777" w:rsidR="00305470" w:rsidRPr="00305470" w:rsidRDefault="00305470" w:rsidP="00305A9F">
            <w:pPr>
              <w:rPr>
                <w:rFonts w:asciiTheme="majorBidi" w:hAnsiTheme="majorBidi" w:cstheme="majorBidi"/>
                <w:color w:val="000000"/>
                <w:sz w:val="14"/>
                <w:szCs w:val="14"/>
              </w:rPr>
            </w:pPr>
          </w:p>
        </w:tc>
        <w:tc>
          <w:tcPr>
            <w:tcW w:w="810" w:type="dxa"/>
          </w:tcPr>
          <w:p w14:paraId="49645EDE" w14:textId="77777777" w:rsidR="00305470" w:rsidRPr="00305470" w:rsidRDefault="00305470" w:rsidP="00305A9F">
            <w:pPr>
              <w:rPr>
                <w:rFonts w:asciiTheme="majorBidi" w:hAnsiTheme="majorBidi" w:cstheme="majorBidi"/>
                <w:sz w:val="14"/>
                <w:szCs w:val="14"/>
              </w:rPr>
            </w:pPr>
          </w:p>
        </w:tc>
        <w:tc>
          <w:tcPr>
            <w:tcW w:w="1170" w:type="dxa"/>
          </w:tcPr>
          <w:p w14:paraId="2A98580C" w14:textId="77777777" w:rsidR="00305470" w:rsidRPr="00305470" w:rsidRDefault="00305470" w:rsidP="00305A9F">
            <w:pPr>
              <w:rPr>
                <w:rFonts w:asciiTheme="majorBidi" w:hAnsiTheme="majorBidi" w:cstheme="majorBidi"/>
                <w:sz w:val="14"/>
                <w:szCs w:val="14"/>
              </w:rPr>
            </w:pPr>
          </w:p>
        </w:tc>
        <w:tc>
          <w:tcPr>
            <w:tcW w:w="1439" w:type="dxa"/>
            <w:vMerge/>
          </w:tcPr>
          <w:p w14:paraId="31767F54" w14:textId="77777777" w:rsidR="00305470" w:rsidRPr="00305470" w:rsidRDefault="00305470" w:rsidP="00305A9F">
            <w:pPr>
              <w:rPr>
                <w:rFonts w:asciiTheme="majorBidi" w:hAnsiTheme="majorBidi" w:cstheme="majorBidi"/>
                <w:sz w:val="14"/>
                <w:szCs w:val="14"/>
              </w:rPr>
            </w:pPr>
          </w:p>
        </w:tc>
        <w:tc>
          <w:tcPr>
            <w:tcW w:w="1353" w:type="dxa"/>
            <w:vAlign w:val="center"/>
          </w:tcPr>
          <w:p w14:paraId="29FF917C"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Diploma</w:t>
            </w:r>
          </w:p>
        </w:tc>
        <w:tc>
          <w:tcPr>
            <w:tcW w:w="675" w:type="dxa"/>
            <w:vAlign w:val="center"/>
          </w:tcPr>
          <w:p w14:paraId="4C7CFEF7"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15</w:t>
            </w:r>
          </w:p>
        </w:tc>
        <w:tc>
          <w:tcPr>
            <w:tcW w:w="971" w:type="dxa"/>
            <w:vAlign w:val="center"/>
          </w:tcPr>
          <w:p w14:paraId="724E170E"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7.4%</w:t>
            </w:r>
          </w:p>
        </w:tc>
      </w:tr>
      <w:tr w:rsidR="00305470" w:rsidRPr="00305470" w14:paraId="6D014D7D" w14:textId="77777777" w:rsidTr="00305470">
        <w:trPr>
          <w:jc w:val="center"/>
        </w:trPr>
        <w:tc>
          <w:tcPr>
            <w:tcW w:w="321" w:type="dxa"/>
          </w:tcPr>
          <w:p w14:paraId="397030D7" w14:textId="77777777" w:rsidR="00305470" w:rsidRPr="00305470" w:rsidRDefault="00305470" w:rsidP="00305A9F">
            <w:pPr>
              <w:rPr>
                <w:rFonts w:asciiTheme="majorBidi" w:hAnsiTheme="majorBidi" w:cstheme="majorBidi"/>
                <w:sz w:val="14"/>
                <w:szCs w:val="14"/>
              </w:rPr>
            </w:pPr>
          </w:p>
        </w:tc>
        <w:tc>
          <w:tcPr>
            <w:tcW w:w="2650" w:type="dxa"/>
            <w:vAlign w:val="center"/>
          </w:tcPr>
          <w:p w14:paraId="200E8B76" w14:textId="77777777" w:rsidR="00305470" w:rsidRPr="00305470" w:rsidRDefault="00305470" w:rsidP="00305A9F">
            <w:pPr>
              <w:rPr>
                <w:rFonts w:asciiTheme="majorBidi" w:hAnsiTheme="majorBidi" w:cstheme="majorBidi"/>
                <w:color w:val="000000"/>
                <w:sz w:val="14"/>
                <w:szCs w:val="14"/>
              </w:rPr>
            </w:pPr>
          </w:p>
        </w:tc>
        <w:tc>
          <w:tcPr>
            <w:tcW w:w="810" w:type="dxa"/>
          </w:tcPr>
          <w:p w14:paraId="69090229" w14:textId="77777777" w:rsidR="00305470" w:rsidRPr="00305470" w:rsidRDefault="00305470" w:rsidP="00305A9F">
            <w:pPr>
              <w:rPr>
                <w:rFonts w:asciiTheme="majorBidi" w:hAnsiTheme="majorBidi" w:cstheme="majorBidi"/>
                <w:sz w:val="14"/>
                <w:szCs w:val="14"/>
              </w:rPr>
            </w:pPr>
          </w:p>
        </w:tc>
        <w:tc>
          <w:tcPr>
            <w:tcW w:w="1170" w:type="dxa"/>
          </w:tcPr>
          <w:p w14:paraId="19A4C600" w14:textId="77777777" w:rsidR="00305470" w:rsidRPr="00305470" w:rsidRDefault="00305470" w:rsidP="00305A9F">
            <w:pPr>
              <w:rPr>
                <w:rFonts w:asciiTheme="majorBidi" w:hAnsiTheme="majorBidi" w:cstheme="majorBidi"/>
                <w:sz w:val="14"/>
                <w:szCs w:val="14"/>
              </w:rPr>
            </w:pPr>
          </w:p>
        </w:tc>
        <w:tc>
          <w:tcPr>
            <w:tcW w:w="1439" w:type="dxa"/>
            <w:vMerge/>
          </w:tcPr>
          <w:p w14:paraId="614C9F14" w14:textId="77777777" w:rsidR="00305470" w:rsidRPr="00305470" w:rsidRDefault="00305470" w:rsidP="00305A9F">
            <w:pPr>
              <w:rPr>
                <w:rFonts w:asciiTheme="majorBidi" w:hAnsiTheme="majorBidi" w:cstheme="majorBidi"/>
                <w:sz w:val="14"/>
                <w:szCs w:val="14"/>
              </w:rPr>
            </w:pPr>
          </w:p>
        </w:tc>
        <w:tc>
          <w:tcPr>
            <w:tcW w:w="1353" w:type="dxa"/>
            <w:vAlign w:val="center"/>
          </w:tcPr>
          <w:p w14:paraId="537F9B21"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Bachelor</w:t>
            </w:r>
          </w:p>
        </w:tc>
        <w:tc>
          <w:tcPr>
            <w:tcW w:w="675" w:type="dxa"/>
            <w:vAlign w:val="center"/>
          </w:tcPr>
          <w:p w14:paraId="616F2B29"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154</w:t>
            </w:r>
          </w:p>
        </w:tc>
        <w:tc>
          <w:tcPr>
            <w:tcW w:w="971" w:type="dxa"/>
            <w:vAlign w:val="center"/>
          </w:tcPr>
          <w:p w14:paraId="00D7AC80"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75.9%</w:t>
            </w:r>
          </w:p>
        </w:tc>
      </w:tr>
      <w:tr w:rsidR="00305470" w:rsidRPr="00305470" w14:paraId="3D5DF550" w14:textId="77777777" w:rsidTr="00305470">
        <w:trPr>
          <w:jc w:val="center"/>
        </w:trPr>
        <w:tc>
          <w:tcPr>
            <w:tcW w:w="321" w:type="dxa"/>
          </w:tcPr>
          <w:p w14:paraId="6606ADF1" w14:textId="77777777" w:rsidR="00305470" w:rsidRPr="00305470" w:rsidRDefault="00305470" w:rsidP="00305A9F">
            <w:pPr>
              <w:rPr>
                <w:rFonts w:asciiTheme="majorBidi" w:hAnsiTheme="majorBidi" w:cstheme="majorBidi"/>
                <w:sz w:val="14"/>
                <w:szCs w:val="14"/>
              </w:rPr>
            </w:pPr>
          </w:p>
        </w:tc>
        <w:tc>
          <w:tcPr>
            <w:tcW w:w="2650" w:type="dxa"/>
            <w:vAlign w:val="center"/>
          </w:tcPr>
          <w:p w14:paraId="294BF3C2" w14:textId="77777777" w:rsidR="00305470" w:rsidRPr="00305470" w:rsidRDefault="00305470" w:rsidP="00305A9F">
            <w:pPr>
              <w:rPr>
                <w:rFonts w:asciiTheme="majorBidi" w:hAnsiTheme="majorBidi" w:cstheme="majorBidi"/>
                <w:color w:val="000000"/>
                <w:sz w:val="14"/>
                <w:szCs w:val="14"/>
              </w:rPr>
            </w:pPr>
          </w:p>
        </w:tc>
        <w:tc>
          <w:tcPr>
            <w:tcW w:w="810" w:type="dxa"/>
          </w:tcPr>
          <w:p w14:paraId="61D320F5" w14:textId="77777777" w:rsidR="00305470" w:rsidRPr="00305470" w:rsidRDefault="00305470" w:rsidP="00305A9F">
            <w:pPr>
              <w:rPr>
                <w:rFonts w:asciiTheme="majorBidi" w:hAnsiTheme="majorBidi" w:cstheme="majorBidi"/>
                <w:sz w:val="14"/>
                <w:szCs w:val="14"/>
              </w:rPr>
            </w:pPr>
          </w:p>
        </w:tc>
        <w:tc>
          <w:tcPr>
            <w:tcW w:w="1170" w:type="dxa"/>
          </w:tcPr>
          <w:p w14:paraId="7BA43BC7" w14:textId="77777777" w:rsidR="00305470" w:rsidRPr="00305470" w:rsidRDefault="00305470" w:rsidP="00305A9F">
            <w:pPr>
              <w:rPr>
                <w:rFonts w:asciiTheme="majorBidi" w:hAnsiTheme="majorBidi" w:cstheme="majorBidi"/>
                <w:sz w:val="14"/>
                <w:szCs w:val="14"/>
              </w:rPr>
            </w:pPr>
          </w:p>
        </w:tc>
        <w:tc>
          <w:tcPr>
            <w:tcW w:w="1439" w:type="dxa"/>
            <w:vMerge/>
          </w:tcPr>
          <w:p w14:paraId="66964D42" w14:textId="77777777" w:rsidR="00305470" w:rsidRPr="00305470" w:rsidRDefault="00305470" w:rsidP="00305A9F">
            <w:pPr>
              <w:rPr>
                <w:rFonts w:asciiTheme="majorBidi" w:hAnsiTheme="majorBidi" w:cstheme="majorBidi"/>
                <w:sz w:val="14"/>
                <w:szCs w:val="14"/>
              </w:rPr>
            </w:pPr>
          </w:p>
        </w:tc>
        <w:tc>
          <w:tcPr>
            <w:tcW w:w="1353" w:type="dxa"/>
            <w:vAlign w:val="center"/>
          </w:tcPr>
          <w:p w14:paraId="2F1EC281"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Master</w:t>
            </w:r>
          </w:p>
        </w:tc>
        <w:tc>
          <w:tcPr>
            <w:tcW w:w="675" w:type="dxa"/>
            <w:vAlign w:val="center"/>
          </w:tcPr>
          <w:p w14:paraId="4A18AD6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30</w:t>
            </w:r>
          </w:p>
        </w:tc>
        <w:tc>
          <w:tcPr>
            <w:tcW w:w="971" w:type="dxa"/>
            <w:vAlign w:val="center"/>
          </w:tcPr>
          <w:p w14:paraId="2FC1EAEB"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14.8%</w:t>
            </w:r>
          </w:p>
        </w:tc>
      </w:tr>
      <w:tr w:rsidR="00305470" w:rsidRPr="00305470" w14:paraId="271A5743" w14:textId="77777777" w:rsidTr="00305470">
        <w:trPr>
          <w:jc w:val="center"/>
        </w:trPr>
        <w:tc>
          <w:tcPr>
            <w:tcW w:w="321" w:type="dxa"/>
          </w:tcPr>
          <w:p w14:paraId="5898E3E4" w14:textId="77777777" w:rsidR="00305470" w:rsidRPr="00305470" w:rsidRDefault="00305470" w:rsidP="00305A9F">
            <w:pPr>
              <w:rPr>
                <w:rFonts w:asciiTheme="majorBidi" w:hAnsiTheme="majorBidi" w:cstheme="majorBidi"/>
                <w:sz w:val="14"/>
                <w:szCs w:val="14"/>
              </w:rPr>
            </w:pPr>
          </w:p>
        </w:tc>
        <w:tc>
          <w:tcPr>
            <w:tcW w:w="2650" w:type="dxa"/>
            <w:vAlign w:val="center"/>
          </w:tcPr>
          <w:p w14:paraId="7C6B75E5" w14:textId="77777777" w:rsidR="00305470" w:rsidRPr="00305470" w:rsidRDefault="00305470" w:rsidP="00305A9F">
            <w:pPr>
              <w:rPr>
                <w:rFonts w:asciiTheme="majorBidi" w:hAnsiTheme="majorBidi" w:cstheme="majorBidi"/>
                <w:color w:val="000000"/>
                <w:sz w:val="14"/>
                <w:szCs w:val="14"/>
              </w:rPr>
            </w:pPr>
          </w:p>
        </w:tc>
        <w:tc>
          <w:tcPr>
            <w:tcW w:w="810" w:type="dxa"/>
          </w:tcPr>
          <w:p w14:paraId="4196CAC0" w14:textId="77777777" w:rsidR="00305470" w:rsidRPr="00305470" w:rsidRDefault="00305470" w:rsidP="00305A9F">
            <w:pPr>
              <w:rPr>
                <w:rFonts w:asciiTheme="majorBidi" w:hAnsiTheme="majorBidi" w:cstheme="majorBidi"/>
                <w:sz w:val="14"/>
                <w:szCs w:val="14"/>
              </w:rPr>
            </w:pPr>
          </w:p>
        </w:tc>
        <w:tc>
          <w:tcPr>
            <w:tcW w:w="1170" w:type="dxa"/>
          </w:tcPr>
          <w:p w14:paraId="50ED0BA1" w14:textId="77777777" w:rsidR="00305470" w:rsidRPr="00305470" w:rsidRDefault="00305470" w:rsidP="00305A9F">
            <w:pPr>
              <w:rPr>
                <w:rFonts w:asciiTheme="majorBidi" w:hAnsiTheme="majorBidi" w:cstheme="majorBidi"/>
                <w:sz w:val="14"/>
                <w:szCs w:val="14"/>
              </w:rPr>
            </w:pPr>
          </w:p>
        </w:tc>
        <w:tc>
          <w:tcPr>
            <w:tcW w:w="1439" w:type="dxa"/>
            <w:vMerge/>
          </w:tcPr>
          <w:p w14:paraId="30E3FE33" w14:textId="77777777" w:rsidR="00305470" w:rsidRPr="00305470" w:rsidRDefault="00305470" w:rsidP="00305A9F">
            <w:pPr>
              <w:rPr>
                <w:rFonts w:asciiTheme="majorBidi" w:hAnsiTheme="majorBidi" w:cstheme="majorBidi"/>
                <w:sz w:val="14"/>
                <w:szCs w:val="14"/>
              </w:rPr>
            </w:pPr>
          </w:p>
        </w:tc>
        <w:tc>
          <w:tcPr>
            <w:tcW w:w="1353" w:type="dxa"/>
            <w:vAlign w:val="center"/>
          </w:tcPr>
          <w:p w14:paraId="359BB4C8" w14:textId="77777777" w:rsidR="00305470" w:rsidRPr="00305470" w:rsidRDefault="00305470" w:rsidP="00305A9F">
            <w:pPr>
              <w:rPr>
                <w:rFonts w:asciiTheme="majorBidi" w:hAnsiTheme="majorBidi" w:cstheme="majorBidi"/>
                <w:color w:val="000000"/>
                <w:sz w:val="14"/>
                <w:szCs w:val="14"/>
              </w:rPr>
            </w:pPr>
            <w:r w:rsidRPr="00305470">
              <w:rPr>
                <w:rFonts w:asciiTheme="majorBidi" w:hAnsiTheme="majorBidi" w:cstheme="majorBidi"/>
                <w:color w:val="000000"/>
                <w:sz w:val="14"/>
                <w:szCs w:val="14"/>
              </w:rPr>
              <w:t>PhD</w:t>
            </w:r>
          </w:p>
        </w:tc>
        <w:tc>
          <w:tcPr>
            <w:tcW w:w="675" w:type="dxa"/>
            <w:vAlign w:val="center"/>
          </w:tcPr>
          <w:p w14:paraId="317336B9"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1</w:t>
            </w:r>
          </w:p>
        </w:tc>
        <w:tc>
          <w:tcPr>
            <w:tcW w:w="971" w:type="dxa"/>
            <w:vAlign w:val="center"/>
          </w:tcPr>
          <w:p w14:paraId="2C07176C" w14:textId="77777777" w:rsidR="00305470" w:rsidRPr="00305470" w:rsidRDefault="00305470" w:rsidP="00305A9F">
            <w:pPr>
              <w:jc w:val="center"/>
              <w:rPr>
                <w:rFonts w:asciiTheme="majorBidi" w:hAnsiTheme="majorBidi" w:cstheme="majorBidi"/>
                <w:color w:val="000000"/>
                <w:sz w:val="14"/>
                <w:szCs w:val="14"/>
              </w:rPr>
            </w:pPr>
            <w:r w:rsidRPr="00305470">
              <w:rPr>
                <w:rFonts w:asciiTheme="majorBidi" w:hAnsiTheme="majorBidi" w:cstheme="majorBidi"/>
                <w:color w:val="000000"/>
                <w:sz w:val="14"/>
                <w:szCs w:val="14"/>
              </w:rPr>
              <w:t>0.5%</w:t>
            </w:r>
          </w:p>
        </w:tc>
      </w:tr>
    </w:tbl>
    <w:p w14:paraId="69D7D7BE" w14:textId="77777777" w:rsidR="00305470" w:rsidRDefault="00305470"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7186808F" w14:textId="373E85B9" w:rsidR="000C1B90" w:rsidRDefault="000C1B90"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1BEF8DA0" w14:textId="69B589CB" w:rsidR="000C1B90" w:rsidRDefault="000C1B90"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747419A5" w14:textId="2508B42C"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59F4BEBF" w14:textId="1D467929"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33A2D038" w14:textId="081AC246"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059BA750" w14:textId="3F6E5E29"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081F2A48" w14:textId="2EA5C866"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2905CC65" w14:textId="5E7F0246"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4987317D" w14:textId="62825E20"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3E61EA09" w14:textId="4D5C3123"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64D5EBB2" w14:textId="7DBFFFA6" w:rsidR="007C2DF2" w:rsidRDefault="007C2DF2" w:rsidP="00E16C26">
      <w:pPr>
        <w:pStyle w:val="References"/>
        <w:numPr>
          <w:ilvl w:val="0"/>
          <w:numId w:val="0"/>
        </w:numPr>
        <w:adjustRightInd w:val="0"/>
        <w:spacing w:after="0" w:line="0" w:lineRule="atLeast"/>
        <w:ind w:left="360" w:hanging="360"/>
        <w:contextualSpacing/>
        <w:jc w:val="both"/>
        <w:rPr>
          <w:b/>
          <w:bCs/>
          <w:color w:val="222222"/>
          <w:sz w:val="28"/>
          <w:szCs w:val="28"/>
          <w:shd w:val="clear" w:color="auto" w:fill="FFFFFF"/>
        </w:rPr>
      </w:pPr>
    </w:p>
    <w:p w14:paraId="0D039A1C" w14:textId="6F3E2B79" w:rsidR="000C1B90" w:rsidRPr="000C1B90" w:rsidRDefault="000C1B90" w:rsidP="000C1B90">
      <w:pPr>
        <w:pStyle w:val="References"/>
        <w:numPr>
          <w:ilvl w:val="0"/>
          <w:numId w:val="10"/>
        </w:numPr>
        <w:adjustRightInd w:val="0"/>
        <w:spacing w:after="0" w:line="0" w:lineRule="atLeast"/>
        <w:ind w:left="270" w:hanging="270"/>
        <w:contextualSpacing/>
        <w:jc w:val="both"/>
        <w:rPr>
          <w:b/>
          <w:bCs/>
          <w:color w:val="222222"/>
          <w:sz w:val="28"/>
          <w:szCs w:val="28"/>
          <w:shd w:val="clear" w:color="auto" w:fill="FFFFFF"/>
        </w:rPr>
      </w:pPr>
      <w:r>
        <w:rPr>
          <w:color w:val="222222"/>
          <w:sz w:val="24"/>
          <w:szCs w:val="24"/>
          <w:shd w:val="clear" w:color="auto" w:fill="FFFFFF"/>
        </w:rPr>
        <w:lastRenderedPageBreak/>
        <w:t>Mean (M) &amp; Standard Deviation (STD):</w:t>
      </w:r>
    </w:p>
    <w:p w14:paraId="3F16BA6B" w14:textId="77777777" w:rsidR="000C1B90" w:rsidRPr="000C1B90" w:rsidRDefault="000C1B90" w:rsidP="000C1B90">
      <w:pPr>
        <w:pStyle w:val="References"/>
        <w:numPr>
          <w:ilvl w:val="0"/>
          <w:numId w:val="0"/>
        </w:numPr>
        <w:adjustRightInd w:val="0"/>
        <w:spacing w:after="0" w:line="0" w:lineRule="atLeast"/>
        <w:ind w:left="270"/>
        <w:contextualSpacing/>
        <w:jc w:val="both"/>
        <w:rPr>
          <w:b/>
          <w:bCs/>
          <w:color w:val="222222"/>
          <w:sz w:val="28"/>
          <w:szCs w:val="28"/>
          <w:shd w:val="clear" w:color="auto" w:fill="FFFFFF"/>
        </w:rPr>
      </w:pPr>
    </w:p>
    <w:tbl>
      <w:tblPr>
        <w:tblW w:w="6118" w:type="dxa"/>
        <w:jc w:val="center"/>
        <w:tblLook w:val="04A0" w:firstRow="1" w:lastRow="0" w:firstColumn="1" w:lastColumn="0" w:noHBand="0" w:noVBand="1"/>
      </w:tblPr>
      <w:tblGrid>
        <w:gridCol w:w="1110"/>
        <w:gridCol w:w="576"/>
        <w:gridCol w:w="1177"/>
        <w:gridCol w:w="1216"/>
        <w:gridCol w:w="876"/>
        <w:gridCol w:w="1163"/>
      </w:tblGrid>
      <w:tr w:rsidR="00305470" w:rsidRPr="00305470" w14:paraId="63E70111" w14:textId="77777777" w:rsidTr="00305470">
        <w:trPr>
          <w:trHeight w:val="315"/>
          <w:jc w:val="center"/>
        </w:trPr>
        <w:tc>
          <w:tcPr>
            <w:tcW w:w="6118" w:type="dxa"/>
            <w:gridSpan w:val="6"/>
            <w:tcBorders>
              <w:top w:val="single" w:sz="18" w:space="0" w:color="auto"/>
            </w:tcBorders>
            <w:shd w:val="clear" w:color="000000" w:fill="FFFFFF"/>
            <w:vAlign w:val="center"/>
            <w:hideMark/>
          </w:tcPr>
          <w:p w14:paraId="1D91228B" w14:textId="77777777" w:rsidR="00305470" w:rsidRPr="00305470" w:rsidRDefault="00305470" w:rsidP="00305A9F">
            <w:pPr>
              <w:spacing w:after="0"/>
              <w:jc w:val="center"/>
              <w:rPr>
                <w:rFonts w:asciiTheme="majorBidi" w:eastAsia="Times New Roman" w:hAnsiTheme="majorBidi" w:cstheme="majorBidi"/>
                <w:b/>
                <w:bCs/>
                <w:color w:val="000000"/>
                <w:sz w:val="20"/>
                <w:szCs w:val="20"/>
                <w:lang w:eastAsia="en-US"/>
              </w:rPr>
            </w:pPr>
            <w:r w:rsidRPr="00305470">
              <w:rPr>
                <w:rFonts w:asciiTheme="majorBidi" w:eastAsia="Times New Roman" w:hAnsiTheme="majorBidi" w:cstheme="majorBidi"/>
                <w:b/>
                <w:bCs/>
                <w:color w:val="000000"/>
                <w:sz w:val="20"/>
                <w:szCs w:val="20"/>
                <w:lang w:eastAsia="en-US"/>
              </w:rPr>
              <w:t>Descriptive Statistics</w:t>
            </w:r>
          </w:p>
        </w:tc>
      </w:tr>
      <w:tr w:rsidR="00305470" w:rsidRPr="00305470" w14:paraId="49189B03" w14:textId="77777777" w:rsidTr="00305470">
        <w:trPr>
          <w:trHeight w:val="510"/>
          <w:jc w:val="center"/>
        </w:trPr>
        <w:tc>
          <w:tcPr>
            <w:tcW w:w="1110" w:type="dxa"/>
            <w:tcBorders>
              <w:top w:val="single" w:sz="18" w:space="0" w:color="auto"/>
              <w:bottom w:val="single" w:sz="18" w:space="0" w:color="auto"/>
            </w:tcBorders>
            <w:shd w:val="clear" w:color="000000" w:fill="FFFFFF"/>
            <w:vAlign w:val="center"/>
            <w:hideMark/>
          </w:tcPr>
          <w:p w14:paraId="3020C976"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 Item</w:t>
            </w:r>
          </w:p>
        </w:tc>
        <w:tc>
          <w:tcPr>
            <w:tcW w:w="576" w:type="dxa"/>
            <w:tcBorders>
              <w:top w:val="single" w:sz="18" w:space="0" w:color="auto"/>
              <w:bottom w:val="single" w:sz="18" w:space="0" w:color="auto"/>
            </w:tcBorders>
            <w:shd w:val="clear" w:color="000000" w:fill="FFFFFF"/>
            <w:vAlign w:val="center"/>
            <w:hideMark/>
          </w:tcPr>
          <w:p w14:paraId="74DD770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N</w:t>
            </w:r>
          </w:p>
        </w:tc>
        <w:tc>
          <w:tcPr>
            <w:tcW w:w="1177" w:type="dxa"/>
            <w:tcBorders>
              <w:top w:val="single" w:sz="18" w:space="0" w:color="auto"/>
              <w:bottom w:val="single" w:sz="18" w:space="0" w:color="auto"/>
            </w:tcBorders>
            <w:shd w:val="clear" w:color="000000" w:fill="FFFFFF"/>
            <w:vAlign w:val="center"/>
            <w:hideMark/>
          </w:tcPr>
          <w:p w14:paraId="6F2B319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Minimum</w:t>
            </w:r>
          </w:p>
        </w:tc>
        <w:tc>
          <w:tcPr>
            <w:tcW w:w="1216" w:type="dxa"/>
            <w:tcBorders>
              <w:top w:val="single" w:sz="18" w:space="0" w:color="auto"/>
              <w:bottom w:val="single" w:sz="18" w:space="0" w:color="auto"/>
            </w:tcBorders>
            <w:shd w:val="clear" w:color="000000" w:fill="FFFFFF"/>
            <w:vAlign w:val="center"/>
            <w:hideMark/>
          </w:tcPr>
          <w:p w14:paraId="671B1C3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Maximum</w:t>
            </w:r>
          </w:p>
        </w:tc>
        <w:tc>
          <w:tcPr>
            <w:tcW w:w="876" w:type="dxa"/>
            <w:tcBorders>
              <w:top w:val="single" w:sz="18" w:space="0" w:color="auto"/>
              <w:bottom w:val="single" w:sz="18" w:space="0" w:color="auto"/>
            </w:tcBorders>
            <w:shd w:val="clear" w:color="auto" w:fill="auto"/>
            <w:vAlign w:val="center"/>
            <w:hideMark/>
          </w:tcPr>
          <w:p w14:paraId="16155AA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Mean</w:t>
            </w:r>
          </w:p>
        </w:tc>
        <w:tc>
          <w:tcPr>
            <w:tcW w:w="1163" w:type="dxa"/>
            <w:tcBorders>
              <w:top w:val="single" w:sz="18" w:space="0" w:color="auto"/>
              <w:bottom w:val="single" w:sz="18" w:space="0" w:color="auto"/>
            </w:tcBorders>
            <w:shd w:val="clear" w:color="auto" w:fill="auto"/>
            <w:vAlign w:val="center"/>
            <w:hideMark/>
          </w:tcPr>
          <w:p w14:paraId="4C43336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Std. Deviation</w:t>
            </w:r>
          </w:p>
        </w:tc>
      </w:tr>
      <w:tr w:rsidR="00305470" w:rsidRPr="00305470" w14:paraId="3F20E4A1" w14:textId="77777777" w:rsidTr="00305470">
        <w:trPr>
          <w:trHeight w:val="315"/>
          <w:jc w:val="center"/>
        </w:trPr>
        <w:tc>
          <w:tcPr>
            <w:tcW w:w="1110" w:type="dxa"/>
            <w:tcBorders>
              <w:top w:val="single" w:sz="18" w:space="0" w:color="auto"/>
            </w:tcBorders>
            <w:shd w:val="clear" w:color="000000" w:fill="FFFFFF"/>
            <w:vAlign w:val="center"/>
            <w:hideMark/>
          </w:tcPr>
          <w:p w14:paraId="4FFFA7B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ET1</w:t>
            </w:r>
          </w:p>
        </w:tc>
        <w:tc>
          <w:tcPr>
            <w:tcW w:w="576" w:type="dxa"/>
            <w:tcBorders>
              <w:top w:val="single" w:sz="18" w:space="0" w:color="auto"/>
            </w:tcBorders>
            <w:shd w:val="clear" w:color="000000" w:fill="FFFFFF"/>
            <w:vAlign w:val="center"/>
            <w:hideMark/>
          </w:tcPr>
          <w:p w14:paraId="1DD116D5"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tcBorders>
              <w:top w:val="single" w:sz="18" w:space="0" w:color="auto"/>
            </w:tcBorders>
            <w:shd w:val="clear" w:color="000000" w:fill="FFFFFF"/>
            <w:vAlign w:val="center"/>
            <w:hideMark/>
          </w:tcPr>
          <w:p w14:paraId="7965A19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tcBorders>
              <w:top w:val="single" w:sz="18" w:space="0" w:color="auto"/>
            </w:tcBorders>
            <w:shd w:val="clear" w:color="000000" w:fill="FFFFFF"/>
            <w:vAlign w:val="center"/>
            <w:hideMark/>
          </w:tcPr>
          <w:p w14:paraId="4AF4671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tcBorders>
              <w:top w:val="single" w:sz="18" w:space="0" w:color="auto"/>
            </w:tcBorders>
            <w:shd w:val="clear" w:color="auto" w:fill="auto"/>
            <w:vAlign w:val="center"/>
            <w:hideMark/>
          </w:tcPr>
          <w:p w14:paraId="1D23730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5.24</w:t>
            </w:r>
          </w:p>
        </w:tc>
        <w:tc>
          <w:tcPr>
            <w:tcW w:w="1163" w:type="dxa"/>
            <w:tcBorders>
              <w:top w:val="single" w:sz="18" w:space="0" w:color="auto"/>
            </w:tcBorders>
            <w:shd w:val="clear" w:color="auto" w:fill="auto"/>
            <w:vAlign w:val="center"/>
            <w:hideMark/>
          </w:tcPr>
          <w:p w14:paraId="7400008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1.41</w:t>
            </w:r>
          </w:p>
        </w:tc>
      </w:tr>
      <w:tr w:rsidR="00305470" w:rsidRPr="00305470" w14:paraId="15000E5D" w14:textId="77777777" w:rsidTr="00305470">
        <w:trPr>
          <w:trHeight w:val="300"/>
          <w:jc w:val="center"/>
        </w:trPr>
        <w:tc>
          <w:tcPr>
            <w:tcW w:w="1110" w:type="dxa"/>
            <w:shd w:val="clear" w:color="000000" w:fill="FFFFFF"/>
            <w:vAlign w:val="center"/>
            <w:hideMark/>
          </w:tcPr>
          <w:p w14:paraId="6BEFC722"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ET2</w:t>
            </w:r>
          </w:p>
        </w:tc>
        <w:tc>
          <w:tcPr>
            <w:tcW w:w="576" w:type="dxa"/>
            <w:shd w:val="clear" w:color="000000" w:fill="FFFFFF"/>
            <w:vAlign w:val="center"/>
            <w:hideMark/>
          </w:tcPr>
          <w:p w14:paraId="68B74A9A"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5AB5DB7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0DB18F8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6FDB9DA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4.51</w:t>
            </w:r>
          </w:p>
        </w:tc>
        <w:tc>
          <w:tcPr>
            <w:tcW w:w="1163" w:type="dxa"/>
            <w:shd w:val="clear" w:color="auto" w:fill="auto"/>
            <w:vAlign w:val="center"/>
            <w:hideMark/>
          </w:tcPr>
          <w:p w14:paraId="573B322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1.56</w:t>
            </w:r>
          </w:p>
        </w:tc>
      </w:tr>
      <w:tr w:rsidR="00305470" w:rsidRPr="00305470" w14:paraId="63F7C3E5" w14:textId="77777777" w:rsidTr="00305470">
        <w:trPr>
          <w:trHeight w:val="300"/>
          <w:jc w:val="center"/>
        </w:trPr>
        <w:tc>
          <w:tcPr>
            <w:tcW w:w="1110" w:type="dxa"/>
            <w:shd w:val="clear" w:color="000000" w:fill="FFFFFF"/>
            <w:vAlign w:val="center"/>
            <w:hideMark/>
          </w:tcPr>
          <w:p w14:paraId="3E33B37E"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ET3</w:t>
            </w:r>
          </w:p>
        </w:tc>
        <w:tc>
          <w:tcPr>
            <w:tcW w:w="576" w:type="dxa"/>
            <w:shd w:val="clear" w:color="000000" w:fill="FFFFFF"/>
            <w:vAlign w:val="center"/>
            <w:hideMark/>
          </w:tcPr>
          <w:p w14:paraId="6079BAF8"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39069FE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4E31124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4B97BBF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5.04</w:t>
            </w:r>
          </w:p>
        </w:tc>
        <w:tc>
          <w:tcPr>
            <w:tcW w:w="1163" w:type="dxa"/>
            <w:shd w:val="clear" w:color="auto" w:fill="auto"/>
            <w:vAlign w:val="center"/>
            <w:hideMark/>
          </w:tcPr>
          <w:p w14:paraId="17138C3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1.53</w:t>
            </w:r>
          </w:p>
        </w:tc>
      </w:tr>
      <w:tr w:rsidR="00305470" w:rsidRPr="00305470" w14:paraId="0A7ACB18" w14:textId="77777777" w:rsidTr="00305470">
        <w:trPr>
          <w:trHeight w:val="300"/>
          <w:jc w:val="center"/>
        </w:trPr>
        <w:tc>
          <w:tcPr>
            <w:tcW w:w="1110" w:type="dxa"/>
            <w:shd w:val="clear" w:color="000000" w:fill="FFFFFF"/>
            <w:vAlign w:val="center"/>
            <w:hideMark/>
          </w:tcPr>
          <w:p w14:paraId="332309D3"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ET4</w:t>
            </w:r>
          </w:p>
        </w:tc>
        <w:tc>
          <w:tcPr>
            <w:tcW w:w="576" w:type="dxa"/>
            <w:shd w:val="clear" w:color="000000" w:fill="FFFFFF"/>
            <w:vAlign w:val="center"/>
            <w:hideMark/>
          </w:tcPr>
          <w:p w14:paraId="623CB120"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4D6411C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30B1AD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2C11AD9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4.77</w:t>
            </w:r>
          </w:p>
        </w:tc>
        <w:tc>
          <w:tcPr>
            <w:tcW w:w="1163" w:type="dxa"/>
            <w:shd w:val="clear" w:color="auto" w:fill="auto"/>
            <w:vAlign w:val="center"/>
            <w:hideMark/>
          </w:tcPr>
          <w:p w14:paraId="3D3DE4A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1.73</w:t>
            </w:r>
          </w:p>
        </w:tc>
      </w:tr>
      <w:tr w:rsidR="00305470" w:rsidRPr="00305470" w14:paraId="7D498A2A" w14:textId="77777777" w:rsidTr="00305470">
        <w:trPr>
          <w:trHeight w:val="300"/>
          <w:jc w:val="center"/>
        </w:trPr>
        <w:tc>
          <w:tcPr>
            <w:tcW w:w="1110" w:type="dxa"/>
            <w:shd w:val="clear" w:color="000000" w:fill="FFFFFF"/>
            <w:vAlign w:val="center"/>
            <w:hideMark/>
          </w:tcPr>
          <w:p w14:paraId="23CE101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CJD1</w:t>
            </w:r>
          </w:p>
        </w:tc>
        <w:tc>
          <w:tcPr>
            <w:tcW w:w="576" w:type="dxa"/>
            <w:shd w:val="clear" w:color="000000" w:fill="FFFFFF"/>
            <w:vAlign w:val="center"/>
            <w:hideMark/>
          </w:tcPr>
          <w:p w14:paraId="334B266E"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50E240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6A88E0C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20233F8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4.68</w:t>
            </w:r>
          </w:p>
        </w:tc>
        <w:tc>
          <w:tcPr>
            <w:tcW w:w="1163" w:type="dxa"/>
            <w:shd w:val="clear" w:color="auto" w:fill="auto"/>
            <w:vAlign w:val="center"/>
            <w:hideMark/>
          </w:tcPr>
          <w:p w14:paraId="0348073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1.52</w:t>
            </w:r>
          </w:p>
        </w:tc>
      </w:tr>
      <w:tr w:rsidR="00305470" w:rsidRPr="00305470" w14:paraId="474EF79D" w14:textId="77777777" w:rsidTr="00305470">
        <w:trPr>
          <w:trHeight w:val="300"/>
          <w:jc w:val="center"/>
        </w:trPr>
        <w:tc>
          <w:tcPr>
            <w:tcW w:w="1110" w:type="dxa"/>
            <w:shd w:val="clear" w:color="000000" w:fill="FFFFFF"/>
            <w:vAlign w:val="center"/>
            <w:hideMark/>
          </w:tcPr>
          <w:p w14:paraId="09466E84"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CJD2</w:t>
            </w:r>
          </w:p>
        </w:tc>
        <w:tc>
          <w:tcPr>
            <w:tcW w:w="576" w:type="dxa"/>
            <w:shd w:val="clear" w:color="000000" w:fill="FFFFFF"/>
            <w:vAlign w:val="center"/>
            <w:hideMark/>
          </w:tcPr>
          <w:p w14:paraId="6E0A6EBB"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2146DF4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36F0EE5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53F3DB3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4.60</w:t>
            </w:r>
          </w:p>
        </w:tc>
        <w:tc>
          <w:tcPr>
            <w:tcW w:w="1163" w:type="dxa"/>
            <w:shd w:val="clear" w:color="auto" w:fill="auto"/>
            <w:vAlign w:val="center"/>
            <w:hideMark/>
          </w:tcPr>
          <w:p w14:paraId="4D2CB60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1.60</w:t>
            </w:r>
          </w:p>
        </w:tc>
      </w:tr>
      <w:tr w:rsidR="00305470" w:rsidRPr="00305470" w14:paraId="0E83247B" w14:textId="77777777" w:rsidTr="00305470">
        <w:trPr>
          <w:trHeight w:val="300"/>
          <w:jc w:val="center"/>
        </w:trPr>
        <w:tc>
          <w:tcPr>
            <w:tcW w:w="1110" w:type="dxa"/>
            <w:shd w:val="clear" w:color="000000" w:fill="FFFFFF"/>
            <w:vAlign w:val="center"/>
            <w:hideMark/>
          </w:tcPr>
          <w:p w14:paraId="3B7E252A"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CJD3</w:t>
            </w:r>
          </w:p>
        </w:tc>
        <w:tc>
          <w:tcPr>
            <w:tcW w:w="576" w:type="dxa"/>
            <w:shd w:val="clear" w:color="000000" w:fill="FFFFFF"/>
            <w:vAlign w:val="center"/>
            <w:hideMark/>
          </w:tcPr>
          <w:p w14:paraId="7164A202"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3CA81A3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801A03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116B623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4.59</w:t>
            </w:r>
          </w:p>
        </w:tc>
        <w:tc>
          <w:tcPr>
            <w:tcW w:w="1163" w:type="dxa"/>
            <w:shd w:val="clear" w:color="auto" w:fill="auto"/>
            <w:vAlign w:val="center"/>
            <w:hideMark/>
          </w:tcPr>
          <w:p w14:paraId="5FA315A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1.65</w:t>
            </w:r>
          </w:p>
        </w:tc>
      </w:tr>
      <w:tr w:rsidR="00305470" w:rsidRPr="00305470" w14:paraId="7A59CA78" w14:textId="77777777" w:rsidTr="00305470">
        <w:trPr>
          <w:trHeight w:val="300"/>
          <w:jc w:val="center"/>
        </w:trPr>
        <w:tc>
          <w:tcPr>
            <w:tcW w:w="1110" w:type="dxa"/>
            <w:shd w:val="clear" w:color="000000" w:fill="FFFFFF"/>
            <w:vAlign w:val="center"/>
            <w:hideMark/>
          </w:tcPr>
          <w:p w14:paraId="581B309D"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ROA1</w:t>
            </w:r>
          </w:p>
        </w:tc>
        <w:tc>
          <w:tcPr>
            <w:tcW w:w="576" w:type="dxa"/>
            <w:shd w:val="clear" w:color="000000" w:fill="FFFFFF"/>
            <w:vAlign w:val="center"/>
            <w:hideMark/>
          </w:tcPr>
          <w:p w14:paraId="2624DE23"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F6ABC2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6CC1236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4877C40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4.62</w:t>
            </w:r>
          </w:p>
        </w:tc>
        <w:tc>
          <w:tcPr>
            <w:tcW w:w="1163" w:type="dxa"/>
            <w:shd w:val="clear" w:color="auto" w:fill="auto"/>
            <w:vAlign w:val="center"/>
            <w:hideMark/>
          </w:tcPr>
          <w:p w14:paraId="35A79DB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1.61</w:t>
            </w:r>
          </w:p>
        </w:tc>
      </w:tr>
      <w:tr w:rsidR="00305470" w:rsidRPr="00305470" w14:paraId="79A89F60" w14:textId="77777777" w:rsidTr="00305470">
        <w:trPr>
          <w:trHeight w:val="300"/>
          <w:jc w:val="center"/>
        </w:trPr>
        <w:tc>
          <w:tcPr>
            <w:tcW w:w="1110" w:type="dxa"/>
            <w:shd w:val="clear" w:color="000000" w:fill="FFFFFF"/>
            <w:vAlign w:val="center"/>
            <w:hideMark/>
          </w:tcPr>
          <w:p w14:paraId="61B953C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ROA2</w:t>
            </w:r>
          </w:p>
        </w:tc>
        <w:tc>
          <w:tcPr>
            <w:tcW w:w="576" w:type="dxa"/>
            <w:shd w:val="clear" w:color="000000" w:fill="FFFFFF"/>
            <w:vAlign w:val="center"/>
            <w:hideMark/>
          </w:tcPr>
          <w:p w14:paraId="1DCEFE30"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28FA409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238BDF4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48028B0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4.79</w:t>
            </w:r>
          </w:p>
        </w:tc>
        <w:tc>
          <w:tcPr>
            <w:tcW w:w="1163" w:type="dxa"/>
            <w:shd w:val="clear" w:color="auto" w:fill="auto"/>
            <w:vAlign w:val="center"/>
            <w:hideMark/>
          </w:tcPr>
          <w:p w14:paraId="249B6CC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1.47</w:t>
            </w:r>
          </w:p>
        </w:tc>
      </w:tr>
      <w:tr w:rsidR="00305470" w:rsidRPr="00305470" w14:paraId="0B5F14C6" w14:textId="77777777" w:rsidTr="00305470">
        <w:trPr>
          <w:trHeight w:val="300"/>
          <w:jc w:val="center"/>
        </w:trPr>
        <w:tc>
          <w:tcPr>
            <w:tcW w:w="1110" w:type="dxa"/>
            <w:shd w:val="clear" w:color="000000" w:fill="FFFFFF"/>
            <w:vAlign w:val="center"/>
            <w:hideMark/>
          </w:tcPr>
          <w:p w14:paraId="54F70F99"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ROA3</w:t>
            </w:r>
          </w:p>
        </w:tc>
        <w:tc>
          <w:tcPr>
            <w:tcW w:w="576" w:type="dxa"/>
            <w:shd w:val="clear" w:color="000000" w:fill="FFFFFF"/>
            <w:vAlign w:val="center"/>
            <w:hideMark/>
          </w:tcPr>
          <w:p w14:paraId="251E45D0"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1568FF4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7815070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59BC5E8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4.65</w:t>
            </w:r>
          </w:p>
        </w:tc>
        <w:tc>
          <w:tcPr>
            <w:tcW w:w="1163" w:type="dxa"/>
            <w:shd w:val="clear" w:color="auto" w:fill="auto"/>
            <w:vAlign w:val="center"/>
            <w:hideMark/>
          </w:tcPr>
          <w:p w14:paraId="2A8354F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1.61</w:t>
            </w:r>
          </w:p>
        </w:tc>
      </w:tr>
      <w:tr w:rsidR="00305470" w:rsidRPr="00305470" w14:paraId="591BDE33" w14:textId="77777777" w:rsidTr="00305470">
        <w:trPr>
          <w:trHeight w:val="300"/>
          <w:jc w:val="center"/>
        </w:trPr>
        <w:tc>
          <w:tcPr>
            <w:tcW w:w="1110" w:type="dxa"/>
            <w:shd w:val="clear" w:color="000000" w:fill="FFFFFF"/>
            <w:vAlign w:val="center"/>
            <w:hideMark/>
          </w:tcPr>
          <w:p w14:paraId="59AC9445"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IR1</w:t>
            </w:r>
          </w:p>
        </w:tc>
        <w:tc>
          <w:tcPr>
            <w:tcW w:w="576" w:type="dxa"/>
            <w:shd w:val="clear" w:color="000000" w:fill="FFFFFF"/>
            <w:vAlign w:val="center"/>
            <w:hideMark/>
          </w:tcPr>
          <w:p w14:paraId="4CC0F894"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220D139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6AB663A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721A9E1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4.61</w:t>
            </w:r>
          </w:p>
        </w:tc>
        <w:tc>
          <w:tcPr>
            <w:tcW w:w="1163" w:type="dxa"/>
            <w:shd w:val="clear" w:color="auto" w:fill="auto"/>
            <w:vAlign w:val="center"/>
            <w:hideMark/>
          </w:tcPr>
          <w:p w14:paraId="022ED13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1.72</w:t>
            </w:r>
          </w:p>
        </w:tc>
      </w:tr>
      <w:tr w:rsidR="00305470" w:rsidRPr="00305470" w14:paraId="7339730C" w14:textId="77777777" w:rsidTr="00305470">
        <w:trPr>
          <w:trHeight w:val="300"/>
          <w:jc w:val="center"/>
        </w:trPr>
        <w:tc>
          <w:tcPr>
            <w:tcW w:w="1110" w:type="dxa"/>
            <w:shd w:val="clear" w:color="000000" w:fill="FFFFFF"/>
            <w:vAlign w:val="center"/>
            <w:hideMark/>
          </w:tcPr>
          <w:p w14:paraId="1D283A7A"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IR2</w:t>
            </w:r>
          </w:p>
        </w:tc>
        <w:tc>
          <w:tcPr>
            <w:tcW w:w="576" w:type="dxa"/>
            <w:shd w:val="clear" w:color="000000" w:fill="FFFFFF"/>
            <w:vAlign w:val="center"/>
            <w:hideMark/>
          </w:tcPr>
          <w:p w14:paraId="2B580CAC"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BEAFEB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313AC9B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7582DB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4.52</w:t>
            </w:r>
          </w:p>
        </w:tc>
        <w:tc>
          <w:tcPr>
            <w:tcW w:w="1163" w:type="dxa"/>
            <w:shd w:val="clear" w:color="auto" w:fill="auto"/>
            <w:vAlign w:val="center"/>
            <w:hideMark/>
          </w:tcPr>
          <w:p w14:paraId="4CDDC77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1.65</w:t>
            </w:r>
          </w:p>
        </w:tc>
      </w:tr>
      <w:tr w:rsidR="00305470" w:rsidRPr="00305470" w14:paraId="4726DED2" w14:textId="77777777" w:rsidTr="00305470">
        <w:trPr>
          <w:trHeight w:val="300"/>
          <w:jc w:val="center"/>
        </w:trPr>
        <w:tc>
          <w:tcPr>
            <w:tcW w:w="1110" w:type="dxa"/>
            <w:shd w:val="clear" w:color="000000" w:fill="FFFFFF"/>
            <w:vAlign w:val="center"/>
            <w:hideMark/>
          </w:tcPr>
          <w:p w14:paraId="7DFF7F4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P1</w:t>
            </w:r>
          </w:p>
        </w:tc>
        <w:tc>
          <w:tcPr>
            <w:tcW w:w="576" w:type="dxa"/>
            <w:shd w:val="clear" w:color="000000" w:fill="FFFFFF"/>
            <w:vAlign w:val="center"/>
            <w:hideMark/>
          </w:tcPr>
          <w:p w14:paraId="4DC1D008"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1F56A0A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595D965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765D242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4.48</w:t>
            </w:r>
          </w:p>
        </w:tc>
        <w:tc>
          <w:tcPr>
            <w:tcW w:w="1163" w:type="dxa"/>
            <w:shd w:val="clear" w:color="auto" w:fill="auto"/>
            <w:vAlign w:val="center"/>
            <w:hideMark/>
          </w:tcPr>
          <w:p w14:paraId="6E40CDD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1.57</w:t>
            </w:r>
          </w:p>
        </w:tc>
      </w:tr>
      <w:tr w:rsidR="00305470" w:rsidRPr="00305470" w14:paraId="79B9FC9B" w14:textId="77777777" w:rsidTr="00305470">
        <w:trPr>
          <w:trHeight w:val="300"/>
          <w:jc w:val="center"/>
        </w:trPr>
        <w:tc>
          <w:tcPr>
            <w:tcW w:w="1110" w:type="dxa"/>
            <w:shd w:val="clear" w:color="000000" w:fill="FFFFFF"/>
            <w:vAlign w:val="center"/>
            <w:hideMark/>
          </w:tcPr>
          <w:p w14:paraId="393EED0A"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P2</w:t>
            </w:r>
          </w:p>
        </w:tc>
        <w:tc>
          <w:tcPr>
            <w:tcW w:w="576" w:type="dxa"/>
            <w:shd w:val="clear" w:color="000000" w:fill="FFFFFF"/>
            <w:vAlign w:val="center"/>
            <w:hideMark/>
          </w:tcPr>
          <w:p w14:paraId="3E186ECD"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4A5F83F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4D567E3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0A35A60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4.37</w:t>
            </w:r>
          </w:p>
        </w:tc>
        <w:tc>
          <w:tcPr>
            <w:tcW w:w="1163" w:type="dxa"/>
            <w:shd w:val="clear" w:color="auto" w:fill="auto"/>
            <w:vAlign w:val="center"/>
            <w:hideMark/>
          </w:tcPr>
          <w:p w14:paraId="472F396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1.56</w:t>
            </w:r>
          </w:p>
        </w:tc>
      </w:tr>
      <w:tr w:rsidR="00305470" w:rsidRPr="00305470" w14:paraId="01F061E2" w14:textId="77777777" w:rsidTr="00305470">
        <w:trPr>
          <w:trHeight w:val="300"/>
          <w:jc w:val="center"/>
        </w:trPr>
        <w:tc>
          <w:tcPr>
            <w:tcW w:w="1110" w:type="dxa"/>
            <w:shd w:val="clear" w:color="000000" w:fill="FFFFFF"/>
            <w:vAlign w:val="center"/>
            <w:hideMark/>
          </w:tcPr>
          <w:p w14:paraId="6F1CBE7E"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P3</w:t>
            </w:r>
          </w:p>
        </w:tc>
        <w:tc>
          <w:tcPr>
            <w:tcW w:w="576" w:type="dxa"/>
            <w:shd w:val="clear" w:color="000000" w:fill="FFFFFF"/>
            <w:vAlign w:val="center"/>
            <w:hideMark/>
          </w:tcPr>
          <w:p w14:paraId="3CC4CF1A"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549DE8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5DE9CE5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6D9D7A0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4.68</w:t>
            </w:r>
          </w:p>
        </w:tc>
        <w:tc>
          <w:tcPr>
            <w:tcW w:w="1163" w:type="dxa"/>
            <w:shd w:val="clear" w:color="auto" w:fill="auto"/>
            <w:vAlign w:val="center"/>
            <w:hideMark/>
          </w:tcPr>
          <w:p w14:paraId="4D60497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1.45</w:t>
            </w:r>
          </w:p>
        </w:tc>
      </w:tr>
      <w:tr w:rsidR="00305470" w:rsidRPr="00305470" w14:paraId="3C2AFD4C" w14:textId="77777777" w:rsidTr="00305470">
        <w:trPr>
          <w:trHeight w:val="300"/>
          <w:jc w:val="center"/>
        </w:trPr>
        <w:tc>
          <w:tcPr>
            <w:tcW w:w="1110" w:type="dxa"/>
            <w:shd w:val="clear" w:color="000000" w:fill="FFFFFF"/>
            <w:vAlign w:val="center"/>
            <w:hideMark/>
          </w:tcPr>
          <w:p w14:paraId="7DE7DF48"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P4</w:t>
            </w:r>
          </w:p>
        </w:tc>
        <w:tc>
          <w:tcPr>
            <w:tcW w:w="576" w:type="dxa"/>
            <w:shd w:val="clear" w:color="000000" w:fill="FFFFFF"/>
            <w:vAlign w:val="center"/>
            <w:hideMark/>
          </w:tcPr>
          <w:p w14:paraId="436DD89A"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81B57B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7C003A0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2FBE193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4.88</w:t>
            </w:r>
          </w:p>
        </w:tc>
        <w:tc>
          <w:tcPr>
            <w:tcW w:w="1163" w:type="dxa"/>
            <w:shd w:val="clear" w:color="auto" w:fill="auto"/>
            <w:vAlign w:val="center"/>
            <w:hideMark/>
          </w:tcPr>
          <w:p w14:paraId="2ADB5A7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1.46</w:t>
            </w:r>
          </w:p>
        </w:tc>
      </w:tr>
      <w:tr w:rsidR="00305470" w:rsidRPr="00305470" w14:paraId="1F0A128E" w14:textId="77777777" w:rsidTr="00305470">
        <w:trPr>
          <w:trHeight w:val="300"/>
          <w:jc w:val="center"/>
        </w:trPr>
        <w:tc>
          <w:tcPr>
            <w:tcW w:w="1110" w:type="dxa"/>
            <w:shd w:val="clear" w:color="000000" w:fill="FFFFFF"/>
            <w:vAlign w:val="center"/>
            <w:hideMark/>
          </w:tcPr>
          <w:p w14:paraId="5844139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ES1</w:t>
            </w:r>
          </w:p>
        </w:tc>
        <w:tc>
          <w:tcPr>
            <w:tcW w:w="576" w:type="dxa"/>
            <w:shd w:val="clear" w:color="000000" w:fill="FFFFFF"/>
            <w:vAlign w:val="center"/>
            <w:hideMark/>
          </w:tcPr>
          <w:p w14:paraId="46AF7C0A"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553667B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2335E0C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64FBF69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4.64</w:t>
            </w:r>
          </w:p>
        </w:tc>
        <w:tc>
          <w:tcPr>
            <w:tcW w:w="1163" w:type="dxa"/>
            <w:shd w:val="clear" w:color="auto" w:fill="auto"/>
            <w:vAlign w:val="center"/>
            <w:hideMark/>
          </w:tcPr>
          <w:p w14:paraId="3130250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1.55</w:t>
            </w:r>
          </w:p>
        </w:tc>
      </w:tr>
      <w:tr w:rsidR="00305470" w:rsidRPr="00305470" w14:paraId="19A0F05C" w14:textId="77777777" w:rsidTr="00305470">
        <w:trPr>
          <w:trHeight w:val="300"/>
          <w:jc w:val="center"/>
        </w:trPr>
        <w:tc>
          <w:tcPr>
            <w:tcW w:w="1110" w:type="dxa"/>
            <w:shd w:val="clear" w:color="000000" w:fill="FFFFFF"/>
            <w:vAlign w:val="center"/>
            <w:hideMark/>
          </w:tcPr>
          <w:p w14:paraId="60769937"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ES2</w:t>
            </w:r>
          </w:p>
        </w:tc>
        <w:tc>
          <w:tcPr>
            <w:tcW w:w="576" w:type="dxa"/>
            <w:shd w:val="clear" w:color="000000" w:fill="FFFFFF"/>
            <w:vAlign w:val="center"/>
            <w:hideMark/>
          </w:tcPr>
          <w:p w14:paraId="40E0C5B2"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0A0D1B0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33D29B7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1A2AF0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4.63</w:t>
            </w:r>
          </w:p>
        </w:tc>
        <w:tc>
          <w:tcPr>
            <w:tcW w:w="1163" w:type="dxa"/>
            <w:shd w:val="clear" w:color="auto" w:fill="auto"/>
            <w:vAlign w:val="center"/>
            <w:hideMark/>
          </w:tcPr>
          <w:p w14:paraId="492132A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1.52</w:t>
            </w:r>
          </w:p>
        </w:tc>
      </w:tr>
      <w:tr w:rsidR="00305470" w:rsidRPr="00305470" w14:paraId="650569E8" w14:textId="77777777" w:rsidTr="00305470">
        <w:trPr>
          <w:trHeight w:val="300"/>
          <w:jc w:val="center"/>
        </w:trPr>
        <w:tc>
          <w:tcPr>
            <w:tcW w:w="1110" w:type="dxa"/>
            <w:shd w:val="clear" w:color="000000" w:fill="FFFFFF"/>
            <w:vAlign w:val="center"/>
            <w:hideMark/>
          </w:tcPr>
          <w:p w14:paraId="4E31BC08"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SS1</w:t>
            </w:r>
          </w:p>
        </w:tc>
        <w:tc>
          <w:tcPr>
            <w:tcW w:w="576" w:type="dxa"/>
            <w:shd w:val="clear" w:color="000000" w:fill="FFFFFF"/>
            <w:vAlign w:val="center"/>
            <w:hideMark/>
          </w:tcPr>
          <w:p w14:paraId="65076B1A"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8A4A95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002950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4E1CF10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4.75</w:t>
            </w:r>
          </w:p>
        </w:tc>
        <w:tc>
          <w:tcPr>
            <w:tcW w:w="1163" w:type="dxa"/>
            <w:shd w:val="clear" w:color="auto" w:fill="auto"/>
            <w:vAlign w:val="center"/>
            <w:hideMark/>
          </w:tcPr>
          <w:p w14:paraId="4756B90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1.48</w:t>
            </w:r>
          </w:p>
        </w:tc>
      </w:tr>
      <w:tr w:rsidR="00305470" w:rsidRPr="00305470" w14:paraId="5040FBBF" w14:textId="77777777" w:rsidTr="00305470">
        <w:trPr>
          <w:trHeight w:val="300"/>
          <w:jc w:val="center"/>
        </w:trPr>
        <w:tc>
          <w:tcPr>
            <w:tcW w:w="1110" w:type="dxa"/>
            <w:shd w:val="clear" w:color="000000" w:fill="FFFFFF"/>
            <w:vAlign w:val="center"/>
            <w:hideMark/>
          </w:tcPr>
          <w:p w14:paraId="1BBCC8BE"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SS2</w:t>
            </w:r>
          </w:p>
        </w:tc>
        <w:tc>
          <w:tcPr>
            <w:tcW w:w="576" w:type="dxa"/>
            <w:shd w:val="clear" w:color="000000" w:fill="FFFFFF"/>
            <w:vAlign w:val="center"/>
            <w:hideMark/>
          </w:tcPr>
          <w:p w14:paraId="346DE43C"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76D9A90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735C26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04702CC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4.78</w:t>
            </w:r>
          </w:p>
        </w:tc>
        <w:tc>
          <w:tcPr>
            <w:tcW w:w="1163" w:type="dxa"/>
            <w:shd w:val="clear" w:color="auto" w:fill="auto"/>
            <w:vAlign w:val="center"/>
            <w:hideMark/>
          </w:tcPr>
          <w:p w14:paraId="5E71D68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1.57</w:t>
            </w:r>
          </w:p>
        </w:tc>
      </w:tr>
      <w:tr w:rsidR="00305470" w:rsidRPr="00305470" w14:paraId="74DA7947" w14:textId="77777777" w:rsidTr="00305470">
        <w:trPr>
          <w:trHeight w:val="300"/>
          <w:jc w:val="center"/>
        </w:trPr>
        <w:tc>
          <w:tcPr>
            <w:tcW w:w="1110" w:type="dxa"/>
            <w:shd w:val="clear" w:color="000000" w:fill="FFFFFF"/>
            <w:vAlign w:val="center"/>
            <w:hideMark/>
          </w:tcPr>
          <w:p w14:paraId="6806B962"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SS3</w:t>
            </w:r>
          </w:p>
        </w:tc>
        <w:tc>
          <w:tcPr>
            <w:tcW w:w="576" w:type="dxa"/>
            <w:shd w:val="clear" w:color="000000" w:fill="FFFFFF"/>
            <w:vAlign w:val="center"/>
            <w:hideMark/>
          </w:tcPr>
          <w:p w14:paraId="6502CD20"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37842D6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64CD932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D93A38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4.83</w:t>
            </w:r>
          </w:p>
        </w:tc>
        <w:tc>
          <w:tcPr>
            <w:tcW w:w="1163" w:type="dxa"/>
            <w:shd w:val="clear" w:color="auto" w:fill="auto"/>
            <w:vAlign w:val="center"/>
            <w:hideMark/>
          </w:tcPr>
          <w:p w14:paraId="63F62446"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1.54</w:t>
            </w:r>
          </w:p>
        </w:tc>
      </w:tr>
      <w:tr w:rsidR="00305470" w:rsidRPr="00305470" w14:paraId="29EFAFF7" w14:textId="77777777" w:rsidTr="00305470">
        <w:trPr>
          <w:trHeight w:val="300"/>
          <w:jc w:val="center"/>
        </w:trPr>
        <w:tc>
          <w:tcPr>
            <w:tcW w:w="1110" w:type="dxa"/>
            <w:shd w:val="clear" w:color="000000" w:fill="FFFFFF"/>
            <w:vAlign w:val="center"/>
            <w:hideMark/>
          </w:tcPr>
          <w:p w14:paraId="7C6B8F8D"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SS4</w:t>
            </w:r>
          </w:p>
        </w:tc>
        <w:tc>
          <w:tcPr>
            <w:tcW w:w="576" w:type="dxa"/>
            <w:shd w:val="clear" w:color="000000" w:fill="FFFFFF"/>
            <w:vAlign w:val="center"/>
            <w:hideMark/>
          </w:tcPr>
          <w:p w14:paraId="456F10AE"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50DFB1C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30B540C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483897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4.67</w:t>
            </w:r>
          </w:p>
        </w:tc>
        <w:tc>
          <w:tcPr>
            <w:tcW w:w="1163" w:type="dxa"/>
            <w:shd w:val="clear" w:color="auto" w:fill="auto"/>
            <w:vAlign w:val="center"/>
            <w:hideMark/>
          </w:tcPr>
          <w:p w14:paraId="353E167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1.51</w:t>
            </w:r>
          </w:p>
        </w:tc>
      </w:tr>
      <w:tr w:rsidR="00305470" w:rsidRPr="00305470" w14:paraId="0CDFFF03" w14:textId="77777777" w:rsidTr="00305470">
        <w:trPr>
          <w:trHeight w:val="300"/>
          <w:jc w:val="center"/>
        </w:trPr>
        <w:tc>
          <w:tcPr>
            <w:tcW w:w="1110" w:type="dxa"/>
            <w:shd w:val="clear" w:color="000000" w:fill="FFFFFF"/>
            <w:vAlign w:val="center"/>
            <w:hideMark/>
          </w:tcPr>
          <w:p w14:paraId="6B3E5212"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IM1</w:t>
            </w:r>
          </w:p>
        </w:tc>
        <w:tc>
          <w:tcPr>
            <w:tcW w:w="576" w:type="dxa"/>
            <w:shd w:val="clear" w:color="000000" w:fill="FFFFFF"/>
            <w:vAlign w:val="center"/>
            <w:hideMark/>
          </w:tcPr>
          <w:p w14:paraId="50DF7759"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27F2601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85CDBC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D68F69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4.77</w:t>
            </w:r>
          </w:p>
        </w:tc>
        <w:tc>
          <w:tcPr>
            <w:tcW w:w="1163" w:type="dxa"/>
            <w:shd w:val="clear" w:color="auto" w:fill="auto"/>
            <w:vAlign w:val="center"/>
            <w:hideMark/>
          </w:tcPr>
          <w:p w14:paraId="7EC9557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1.50</w:t>
            </w:r>
          </w:p>
        </w:tc>
      </w:tr>
      <w:tr w:rsidR="00305470" w:rsidRPr="00305470" w14:paraId="745A91E8" w14:textId="77777777" w:rsidTr="00305470">
        <w:trPr>
          <w:trHeight w:val="300"/>
          <w:jc w:val="center"/>
        </w:trPr>
        <w:tc>
          <w:tcPr>
            <w:tcW w:w="1110" w:type="dxa"/>
            <w:shd w:val="clear" w:color="000000" w:fill="FFFFFF"/>
            <w:vAlign w:val="center"/>
            <w:hideMark/>
          </w:tcPr>
          <w:p w14:paraId="0846CEAA"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IM2</w:t>
            </w:r>
          </w:p>
        </w:tc>
        <w:tc>
          <w:tcPr>
            <w:tcW w:w="576" w:type="dxa"/>
            <w:shd w:val="clear" w:color="000000" w:fill="FFFFFF"/>
            <w:vAlign w:val="center"/>
            <w:hideMark/>
          </w:tcPr>
          <w:p w14:paraId="1F73088E"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1B1BFD4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BD0C13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32916A2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4.21</w:t>
            </w:r>
          </w:p>
        </w:tc>
        <w:tc>
          <w:tcPr>
            <w:tcW w:w="1163" w:type="dxa"/>
            <w:shd w:val="clear" w:color="auto" w:fill="auto"/>
            <w:vAlign w:val="center"/>
            <w:hideMark/>
          </w:tcPr>
          <w:p w14:paraId="0FA2D1E2"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1.64</w:t>
            </w:r>
          </w:p>
        </w:tc>
      </w:tr>
      <w:tr w:rsidR="00305470" w:rsidRPr="00305470" w14:paraId="7CD1221C" w14:textId="77777777" w:rsidTr="00305470">
        <w:trPr>
          <w:trHeight w:val="300"/>
          <w:jc w:val="center"/>
        </w:trPr>
        <w:tc>
          <w:tcPr>
            <w:tcW w:w="1110" w:type="dxa"/>
            <w:shd w:val="clear" w:color="000000" w:fill="FFFFFF"/>
            <w:vAlign w:val="center"/>
            <w:hideMark/>
          </w:tcPr>
          <w:p w14:paraId="519C6412"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IM3</w:t>
            </w:r>
          </w:p>
        </w:tc>
        <w:tc>
          <w:tcPr>
            <w:tcW w:w="576" w:type="dxa"/>
            <w:shd w:val="clear" w:color="000000" w:fill="FFFFFF"/>
            <w:vAlign w:val="center"/>
            <w:hideMark/>
          </w:tcPr>
          <w:p w14:paraId="77B7EADD"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5BA28C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31BC3EE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1DC501A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4.62</w:t>
            </w:r>
          </w:p>
        </w:tc>
        <w:tc>
          <w:tcPr>
            <w:tcW w:w="1163" w:type="dxa"/>
            <w:shd w:val="clear" w:color="auto" w:fill="auto"/>
            <w:vAlign w:val="center"/>
            <w:hideMark/>
          </w:tcPr>
          <w:p w14:paraId="29DC205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1.64</w:t>
            </w:r>
          </w:p>
        </w:tc>
      </w:tr>
      <w:tr w:rsidR="00305470" w:rsidRPr="00305470" w14:paraId="282FAACB" w14:textId="77777777" w:rsidTr="00305470">
        <w:trPr>
          <w:trHeight w:val="300"/>
          <w:jc w:val="center"/>
        </w:trPr>
        <w:tc>
          <w:tcPr>
            <w:tcW w:w="1110" w:type="dxa"/>
            <w:shd w:val="clear" w:color="000000" w:fill="FFFFFF"/>
            <w:vAlign w:val="center"/>
            <w:hideMark/>
          </w:tcPr>
          <w:p w14:paraId="7E168614"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IM4</w:t>
            </w:r>
          </w:p>
        </w:tc>
        <w:tc>
          <w:tcPr>
            <w:tcW w:w="576" w:type="dxa"/>
            <w:shd w:val="clear" w:color="000000" w:fill="FFFFFF"/>
            <w:vAlign w:val="center"/>
            <w:hideMark/>
          </w:tcPr>
          <w:p w14:paraId="41229B7C"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7B3C560"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76A7F23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2403982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4.74</w:t>
            </w:r>
          </w:p>
        </w:tc>
        <w:tc>
          <w:tcPr>
            <w:tcW w:w="1163" w:type="dxa"/>
            <w:shd w:val="clear" w:color="auto" w:fill="auto"/>
            <w:vAlign w:val="center"/>
            <w:hideMark/>
          </w:tcPr>
          <w:p w14:paraId="38F19D63"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1.54</w:t>
            </w:r>
          </w:p>
        </w:tc>
      </w:tr>
      <w:tr w:rsidR="00305470" w:rsidRPr="00305470" w14:paraId="620151C7" w14:textId="77777777" w:rsidTr="00305470">
        <w:trPr>
          <w:trHeight w:val="300"/>
          <w:jc w:val="center"/>
        </w:trPr>
        <w:tc>
          <w:tcPr>
            <w:tcW w:w="1110" w:type="dxa"/>
            <w:shd w:val="clear" w:color="000000" w:fill="FFFFFF"/>
            <w:vAlign w:val="center"/>
            <w:hideMark/>
          </w:tcPr>
          <w:p w14:paraId="47B800B1"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IM5</w:t>
            </w:r>
          </w:p>
        </w:tc>
        <w:tc>
          <w:tcPr>
            <w:tcW w:w="576" w:type="dxa"/>
            <w:shd w:val="clear" w:color="000000" w:fill="FFFFFF"/>
            <w:vAlign w:val="center"/>
            <w:hideMark/>
          </w:tcPr>
          <w:p w14:paraId="78FF630F"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788831B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1BE7BEF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24955429"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4.51</w:t>
            </w:r>
          </w:p>
        </w:tc>
        <w:tc>
          <w:tcPr>
            <w:tcW w:w="1163" w:type="dxa"/>
            <w:shd w:val="clear" w:color="auto" w:fill="auto"/>
            <w:vAlign w:val="center"/>
            <w:hideMark/>
          </w:tcPr>
          <w:p w14:paraId="0FCA613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1.58</w:t>
            </w:r>
          </w:p>
        </w:tc>
      </w:tr>
      <w:tr w:rsidR="00305470" w:rsidRPr="00305470" w14:paraId="67DC5D07" w14:textId="77777777" w:rsidTr="00305470">
        <w:trPr>
          <w:trHeight w:val="300"/>
          <w:jc w:val="center"/>
        </w:trPr>
        <w:tc>
          <w:tcPr>
            <w:tcW w:w="1110" w:type="dxa"/>
            <w:shd w:val="clear" w:color="000000" w:fill="FFFFFF"/>
            <w:vAlign w:val="center"/>
            <w:hideMark/>
          </w:tcPr>
          <w:p w14:paraId="67AB195B"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OE1</w:t>
            </w:r>
          </w:p>
        </w:tc>
        <w:tc>
          <w:tcPr>
            <w:tcW w:w="576" w:type="dxa"/>
            <w:shd w:val="clear" w:color="000000" w:fill="FFFFFF"/>
            <w:vAlign w:val="center"/>
            <w:hideMark/>
          </w:tcPr>
          <w:p w14:paraId="29F89EA3"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41EAA03E"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611239D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13430791"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4.80</w:t>
            </w:r>
          </w:p>
        </w:tc>
        <w:tc>
          <w:tcPr>
            <w:tcW w:w="1163" w:type="dxa"/>
            <w:shd w:val="clear" w:color="auto" w:fill="auto"/>
            <w:vAlign w:val="center"/>
            <w:hideMark/>
          </w:tcPr>
          <w:p w14:paraId="0D85FA3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1.53</w:t>
            </w:r>
          </w:p>
        </w:tc>
      </w:tr>
      <w:tr w:rsidR="00305470" w:rsidRPr="00305470" w14:paraId="262BCEFE" w14:textId="77777777" w:rsidTr="00305470">
        <w:trPr>
          <w:trHeight w:val="300"/>
          <w:jc w:val="center"/>
        </w:trPr>
        <w:tc>
          <w:tcPr>
            <w:tcW w:w="1110" w:type="dxa"/>
            <w:shd w:val="clear" w:color="000000" w:fill="FFFFFF"/>
            <w:vAlign w:val="center"/>
            <w:hideMark/>
          </w:tcPr>
          <w:p w14:paraId="0BE9C1F8"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OE2</w:t>
            </w:r>
          </w:p>
        </w:tc>
        <w:tc>
          <w:tcPr>
            <w:tcW w:w="576" w:type="dxa"/>
            <w:shd w:val="clear" w:color="000000" w:fill="FFFFFF"/>
            <w:vAlign w:val="center"/>
            <w:hideMark/>
          </w:tcPr>
          <w:p w14:paraId="21C2F434"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4F1F2FB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7A75EAC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18BD8F3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4.82</w:t>
            </w:r>
          </w:p>
        </w:tc>
        <w:tc>
          <w:tcPr>
            <w:tcW w:w="1163" w:type="dxa"/>
            <w:shd w:val="clear" w:color="auto" w:fill="auto"/>
            <w:vAlign w:val="center"/>
            <w:hideMark/>
          </w:tcPr>
          <w:p w14:paraId="3B2C1B9B"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1.49</w:t>
            </w:r>
          </w:p>
        </w:tc>
      </w:tr>
      <w:tr w:rsidR="00305470" w:rsidRPr="00305470" w14:paraId="5029EC36" w14:textId="77777777" w:rsidTr="00305470">
        <w:trPr>
          <w:trHeight w:val="300"/>
          <w:jc w:val="center"/>
        </w:trPr>
        <w:tc>
          <w:tcPr>
            <w:tcW w:w="1110" w:type="dxa"/>
            <w:shd w:val="clear" w:color="000000" w:fill="FFFFFF"/>
            <w:vAlign w:val="center"/>
            <w:hideMark/>
          </w:tcPr>
          <w:p w14:paraId="79B0BD43"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OE3</w:t>
            </w:r>
          </w:p>
        </w:tc>
        <w:tc>
          <w:tcPr>
            <w:tcW w:w="576" w:type="dxa"/>
            <w:shd w:val="clear" w:color="000000" w:fill="FFFFFF"/>
            <w:vAlign w:val="center"/>
            <w:hideMark/>
          </w:tcPr>
          <w:p w14:paraId="0C59AF20"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67A014C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034ABC7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652CD95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4.82</w:t>
            </w:r>
          </w:p>
        </w:tc>
        <w:tc>
          <w:tcPr>
            <w:tcW w:w="1163" w:type="dxa"/>
            <w:shd w:val="clear" w:color="auto" w:fill="auto"/>
            <w:vAlign w:val="center"/>
            <w:hideMark/>
          </w:tcPr>
          <w:p w14:paraId="049B2D6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1.37</w:t>
            </w:r>
          </w:p>
        </w:tc>
      </w:tr>
      <w:tr w:rsidR="00305470" w:rsidRPr="00305470" w14:paraId="3B6C4193" w14:textId="77777777" w:rsidTr="00305470">
        <w:trPr>
          <w:trHeight w:val="300"/>
          <w:jc w:val="center"/>
        </w:trPr>
        <w:tc>
          <w:tcPr>
            <w:tcW w:w="1110" w:type="dxa"/>
            <w:shd w:val="clear" w:color="000000" w:fill="FFFFFF"/>
            <w:vAlign w:val="center"/>
            <w:hideMark/>
          </w:tcPr>
          <w:p w14:paraId="7357B000"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OE4</w:t>
            </w:r>
          </w:p>
        </w:tc>
        <w:tc>
          <w:tcPr>
            <w:tcW w:w="576" w:type="dxa"/>
            <w:shd w:val="clear" w:color="000000" w:fill="FFFFFF"/>
            <w:vAlign w:val="center"/>
            <w:hideMark/>
          </w:tcPr>
          <w:p w14:paraId="0607EEC8"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shd w:val="clear" w:color="000000" w:fill="FFFFFF"/>
            <w:vAlign w:val="center"/>
            <w:hideMark/>
          </w:tcPr>
          <w:p w14:paraId="79602F04"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shd w:val="clear" w:color="000000" w:fill="FFFFFF"/>
            <w:vAlign w:val="center"/>
            <w:hideMark/>
          </w:tcPr>
          <w:p w14:paraId="79F8ADC7"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shd w:val="clear" w:color="auto" w:fill="auto"/>
            <w:vAlign w:val="center"/>
            <w:hideMark/>
          </w:tcPr>
          <w:p w14:paraId="542F98EA"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4.70</w:t>
            </w:r>
          </w:p>
        </w:tc>
        <w:tc>
          <w:tcPr>
            <w:tcW w:w="1163" w:type="dxa"/>
            <w:shd w:val="clear" w:color="auto" w:fill="auto"/>
            <w:vAlign w:val="center"/>
            <w:hideMark/>
          </w:tcPr>
          <w:p w14:paraId="410A18F5"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1.54</w:t>
            </w:r>
          </w:p>
        </w:tc>
      </w:tr>
      <w:tr w:rsidR="00305470" w:rsidRPr="00305470" w14:paraId="3ACEC1E2" w14:textId="77777777" w:rsidTr="00305470">
        <w:trPr>
          <w:trHeight w:val="300"/>
          <w:jc w:val="center"/>
        </w:trPr>
        <w:tc>
          <w:tcPr>
            <w:tcW w:w="1110" w:type="dxa"/>
            <w:tcBorders>
              <w:bottom w:val="single" w:sz="18" w:space="0" w:color="auto"/>
            </w:tcBorders>
            <w:shd w:val="clear" w:color="000000" w:fill="FFFFFF"/>
            <w:vAlign w:val="center"/>
            <w:hideMark/>
          </w:tcPr>
          <w:p w14:paraId="431C84AF" w14:textId="77777777" w:rsidR="00305470" w:rsidRPr="00305470" w:rsidRDefault="00305470" w:rsidP="00305A9F">
            <w:pPr>
              <w:spacing w:after="0"/>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OE5</w:t>
            </w:r>
          </w:p>
        </w:tc>
        <w:tc>
          <w:tcPr>
            <w:tcW w:w="576" w:type="dxa"/>
            <w:tcBorders>
              <w:bottom w:val="single" w:sz="18" w:space="0" w:color="auto"/>
            </w:tcBorders>
            <w:shd w:val="clear" w:color="000000" w:fill="FFFFFF"/>
            <w:vAlign w:val="center"/>
            <w:hideMark/>
          </w:tcPr>
          <w:p w14:paraId="381B1713" w14:textId="77777777" w:rsidR="00305470" w:rsidRPr="00305470" w:rsidRDefault="00305470" w:rsidP="00305A9F">
            <w:pPr>
              <w:spacing w:after="0"/>
              <w:jc w:val="right"/>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203</w:t>
            </w:r>
          </w:p>
        </w:tc>
        <w:tc>
          <w:tcPr>
            <w:tcW w:w="1177" w:type="dxa"/>
            <w:tcBorders>
              <w:bottom w:val="single" w:sz="18" w:space="0" w:color="auto"/>
            </w:tcBorders>
            <w:shd w:val="clear" w:color="000000" w:fill="FFFFFF"/>
            <w:vAlign w:val="center"/>
            <w:hideMark/>
          </w:tcPr>
          <w:p w14:paraId="02510428"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1</w:t>
            </w:r>
          </w:p>
        </w:tc>
        <w:tc>
          <w:tcPr>
            <w:tcW w:w="1216" w:type="dxa"/>
            <w:tcBorders>
              <w:bottom w:val="single" w:sz="18" w:space="0" w:color="auto"/>
            </w:tcBorders>
            <w:shd w:val="clear" w:color="000000" w:fill="FFFFFF"/>
            <w:vAlign w:val="center"/>
            <w:hideMark/>
          </w:tcPr>
          <w:p w14:paraId="7919143F"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eastAsia="Times New Roman" w:hAnsiTheme="majorBidi" w:cstheme="majorBidi"/>
                <w:color w:val="000000"/>
                <w:sz w:val="20"/>
                <w:szCs w:val="20"/>
                <w:lang w:eastAsia="en-US"/>
              </w:rPr>
              <w:t>7</w:t>
            </w:r>
          </w:p>
        </w:tc>
        <w:tc>
          <w:tcPr>
            <w:tcW w:w="876" w:type="dxa"/>
            <w:tcBorders>
              <w:bottom w:val="single" w:sz="18" w:space="0" w:color="auto"/>
            </w:tcBorders>
            <w:shd w:val="clear" w:color="auto" w:fill="auto"/>
            <w:vAlign w:val="center"/>
            <w:hideMark/>
          </w:tcPr>
          <w:p w14:paraId="522AAB0D"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4.70</w:t>
            </w:r>
          </w:p>
        </w:tc>
        <w:tc>
          <w:tcPr>
            <w:tcW w:w="1163" w:type="dxa"/>
            <w:tcBorders>
              <w:bottom w:val="single" w:sz="18" w:space="0" w:color="auto"/>
            </w:tcBorders>
            <w:shd w:val="clear" w:color="auto" w:fill="auto"/>
            <w:vAlign w:val="center"/>
            <w:hideMark/>
          </w:tcPr>
          <w:p w14:paraId="49F0ED5C" w14:textId="77777777" w:rsidR="00305470" w:rsidRPr="00305470" w:rsidRDefault="00305470" w:rsidP="00305A9F">
            <w:pPr>
              <w:spacing w:after="0"/>
              <w:jc w:val="center"/>
              <w:rPr>
                <w:rFonts w:asciiTheme="majorBidi" w:eastAsia="Times New Roman" w:hAnsiTheme="majorBidi" w:cstheme="majorBidi"/>
                <w:color w:val="000000"/>
                <w:sz w:val="20"/>
                <w:szCs w:val="20"/>
                <w:lang w:eastAsia="en-US"/>
              </w:rPr>
            </w:pPr>
            <w:r w:rsidRPr="00305470">
              <w:rPr>
                <w:rFonts w:asciiTheme="majorBidi" w:hAnsiTheme="majorBidi" w:cstheme="majorBidi"/>
                <w:color w:val="000000"/>
                <w:sz w:val="20"/>
                <w:szCs w:val="20"/>
              </w:rPr>
              <w:t>1.55</w:t>
            </w:r>
          </w:p>
        </w:tc>
      </w:tr>
    </w:tbl>
    <w:p w14:paraId="67B39EC3" w14:textId="77777777" w:rsidR="00305470" w:rsidRDefault="00305470" w:rsidP="004822B2">
      <w:pPr>
        <w:pStyle w:val="References"/>
        <w:numPr>
          <w:ilvl w:val="0"/>
          <w:numId w:val="0"/>
        </w:numPr>
        <w:adjustRightInd w:val="0"/>
        <w:spacing w:after="0" w:line="0" w:lineRule="atLeast"/>
        <w:ind w:left="270"/>
        <w:contextualSpacing/>
        <w:jc w:val="center"/>
        <w:rPr>
          <w:b/>
          <w:bCs/>
          <w:color w:val="222222"/>
          <w:sz w:val="28"/>
          <w:szCs w:val="28"/>
          <w:shd w:val="clear" w:color="auto" w:fill="FFFFFF"/>
        </w:rPr>
      </w:pPr>
    </w:p>
    <w:p w14:paraId="512620C7" w14:textId="22D06218" w:rsidR="000C1B90" w:rsidRDefault="000C1B90" w:rsidP="000C1B90">
      <w:pPr>
        <w:pStyle w:val="References"/>
        <w:numPr>
          <w:ilvl w:val="0"/>
          <w:numId w:val="10"/>
        </w:numPr>
        <w:adjustRightInd w:val="0"/>
        <w:spacing w:after="0" w:line="0" w:lineRule="atLeast"/>
        <w:ind w:left="270" w:hanging="270"/>
        <w:contextualSpacing/>
        <w:jc w:val="both"/>
        <w:rPr>
          <w:color w:val="222222"/>
          <w:sz w:val="24"/>
          <w:szCs w:val="24"/>
          <w:shd w:val="clear" w:color="auto" w:fill="FFFFFF"/>
        </w:rPr>
      </w:pPr>
      <w:r w:rsidRPr="000C1B90">
        <w:rPr>
          <w:color w:val="222222"/>
          <w:sz w:val="24"/>
          <w:szCs w:val="24"/>
          <w:shd w:val="clear" w:color="auto" w:fill="FFFFFF"/>
        </w:rPr>
        <w:lastRenderedPageBreak/>
        <w:t>Regression</w:t>
      </w:r>
      <w:bookmarkStart w:id="9" w:name="_GoBack"/>
      <w:bookmarkEnd w:id="9"/>
    </w:p>
    <w:p w14:paraId="2F50090A" w14:textId="77777777" w:rsidR="007C2DF2" w:rsidRDefault="007C2DF2" w:rsidP="007C2DF2">
      <w:pPr>
        <w:pStyle w:val="References"/>
        <w:numPr>
          <w:ilvl w:val="0"/>
          <w:numId w:val="0"/>
        </w:numPr>
        <w:adjustRightInd w:val="0"/>
        <w:spacing w:after="0" w:line="0" w:lineRule="atLeast"/>
        <w:ind w:left="270"/>
        <w:contextualSpacing/>
        <w:jc w:val="both"/>
        <w:rPr>
          <w:color w:val="222222"/>
          <w:sz w:val="24"/>
          <w:szCs w:val="24"/>
          <w:shd w:val="clear" w:color="auto" w:fill="FFFFFF"/>
        </w:rPr>
      </w:pPr>
    </w:p>
    <w:tbl>
      <w:tblPr>
        <w:tblW w:w="5404" w:type="dxa"/>
        <w:jc w:val="center"/>
        <w:tblLook w:val="04A0" w:firstRow="1" w:lastRow="0" w:firstColumn="1" w:lastColumn="0" w:noHBand="0" w:noVBand="1"/>
      </w:tblPr>
      <w:tblGrid>
        <w:gridCol w:w="634"/>
        <w:gridCol w:w="541"/>
        <w:gridCol w:w="895"/>
        <w:gridCol w:w="1440"/>
        <w:gridCol w:w="1894"/>
      </w:tblGrid>
      <w:tr w:rsidR="00305470" w:rsidRPr="00305470" w14:paraId="0EC5BB3C" w14:textId="77777777" w:rsidTr="00305470">
        <w:trPr>
          <w:trHeight w:val="414"/>
          <w:jc w:val="center"/>
        </w:trPr>
        <w:tc>
          <w:tcPr>
            <w:tcW w:w="5404" w:type="dxa"/>
            <w:gridSpan w:val="5"/>
            <w:tcBorders>
              <w:top w:val="single" w:sz="18" w:space="0" w:color="auto"/>
              <w:bottom w:val="single" w:sz="18" w:space="0" w:color="auto"/>
            </w:tcBorders>
            <w:shd w:val="clear" w:color="000000" w:fill="FFFFFF"/>
            <w:vAlign w:val="center"/>
            <w:hideMark/>
          </w:tcPr>
          <w:p w14:paraId="406571A6" w14:textId="77777777" w:rsidR="00305470" w:rsidRPr="00305470" w:rsidRDefault="00305470" w:rsidP="00305A9F">
            <w:pPr>
              <w:spacing w:after="0"/>
              <w:jc w:val="center"/>
              <w:rPr>
                <w:rFonts w:asciiTheme="majorBidi" w:eastAsia="Times New Roman" w:hAnsiTheme="majorBidi" w:cstheme="majorBidi"/>
                <w:b/>
                <w:bCs/>
                <w:color w:val="000000"/>
                <w:sz w:val="16"/>
                <w:szCs w:val="16"/>
                <w:lang w:eastAsia="en-US"/>
              </w:rPr>
            </w:pPr>
            <w:r w:rsidRPr="00305470">
              <w:rPr>
                <w:rFonts w:asciiTheme="majorBidi" w:eastAsia="Times New Roman" w:hAnsiTheme="majorBidi" w:cstheme="majorBidi"/>
                <w:b/>
                <w:bCs/>
                <w:color w:val="000000"/>
                <w:sz w:val="16"/>
                <w:szCs w:val="16"/>
                <w:lang w:eastAsia="en-US"/>
              </w:rPr>
              <w:t>Model Summary</w:t>
            </w:r>
          </w:p>
        </w:tc>
      </w:tr>
      <w:tr w:rsidR="00305470" w:rsidRPr="00305470" w14:paraId="4F47324D" w14:textId="77777777" w:rsidTr="00305470">
        <w:trPr>
          <w:trHeight w:val="750"/>
          <w:jc w:val="center"/>
        </w:trPr>
        <w:tc>
          <w:tcPr>
            <w:tcW w:w="634" w:type="dxa"/>
            <w:tcBorders>
              <w:top w:val="single" w:sz="18" w:space="0" w:color="auto"/>
              <w:bottom w:val="single" w:sz="18" w:space="0" w:color="auto"/>
            </w:tcBorders>
            <w:shd w:val="clear" w:color="000000" w:fill="FFFFFF"/>
            <w:vAlign w:val="center"/>
            <w:hideMark/>
          </w:tcPr>
          <w:p w14:paraId="52AC9CAD"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Model</w:t>
            </w:r>
          </w:p>
        </w:tc>
        <w:tc>
          <w:tcPr>
            <w:tcW w:w="541" w:type="dxa"/>
            <w:tcBorders>
              <w:top w:val="single" w:sz="18" w:space="0" w:color="auto"/>
              <w:bottom w:val="single" w:sz="18" w:space="0" w:color="auto"/>
            </w:tcBorders>
            <w:shd w:val="clear" w:color="000000" w:fill="FFFFFF"/>
            <w:vAlign w:val="center"/>
            <w:hideMark/>
          </w:tcPr>
          <w:p w14:paraId="4303754F"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R</w:t>
            </w:r>
          </w:p>
        </w:tc>
        <w:tc>
          <w:tcPr>
            <w:tcW w:w="895" w:type="dxa"/>
            <w:tcBorders>
              <w:top w:val="single" w:sz="18" w:space="0" w:color="auto"/>
              <w:bottom w:val="single" w:sz="18" w:space="0" w:color="auto"/>
            </w:tcBorders>
            <w:shd w:val="clear" w:color="auto" w:fill="auto"/>
            <w:vAlign w:val="center"/>
            <w:hideMark/>
          </w:tcPr>
          <w:p w14:paraId="76B83714"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R Square</w:t>
            </w:r>
          </w:p>
        </w:tc>
        <w:tc>
          <w:tcPr>
            <w:tcW w:w="1440" w:type="dxa"/>
            <w:tcBorders>
              <w:top w:val="single" w:sz="18" w:space="0" w:color="auto"/>
              <w:bottom w:val="single" w:sz="18" w:space="0" w:color="auto"/>
            </w:tcBorders>
            <w:shd w:val="clear" w:color="000000" w:fill="FFFFFF"/>
            <w:vAlign w:val="center"/>
            <w:hideMark/>
          </w:tcPr>
          <w:p w14:paraId="1426033D"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Adjusted R Square</w:t>
            </w:r>
          </w:p>
        </w:tc>
        <w:tc>
          <w:tcPr>
            <w:tcW w:w="1894" w:type="dxa"/>
            <w:tcBorders>
              <w:top w:val="single" w:sz="18" w:space="0" w:color="auto"/>
              <w:bottom w:val="single" w:sz="18" w:space="0" w:color="auto"/>
            </w:tcBorders>
            <w:shd w:val="clear" w:color="000000" w:fill="FFFFFF"/>
            <w:vAlign w:val="center"/>
            <w:hideMark/>
          </w:tcPr>
          <w:p w14:paraId="1156F02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Std. Error of the Estimate</w:t>
            </w:r>
          </w:p>
        </w:tc>
      </w:tr>
      <w:tr w:rsidR="00305470" w:rsidRPr="00305470" w14:paraId="636F9050" w14:textId="77777777" w:rsidTr="00305470">
        <w:trPr>
          <w:trHeight w:val="330"/>
          <w:jc w:val="center"/>
        </w:trPr>
        <w:tc>
          <w:tcPr>
            <w:tcW w:w="634" w:type="dxa"/>
            <w:tcBorders>
              <w:top w:val="single" w:sz="18" w:space="0" w:color="auto"/>
              <w:bottom w:val="single" w:sz="18" w:space="0" w:color="auto"/>
            </w:tcBorders>
            <w:shd w:val="clear" w:color="000000" w:fill="FFFFFF"/>
            <w:vAlign w:val="center"/>
            <w:hideMark/>
          </w:tcPr>
          <w:p w14:paraId="796187A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w:t>
            </w:r>
          </w:p>
        </w:tc>
        <w:tc>
          <w:tcPr>
            <w:tcW w:w="541" w:type="dxa"/>
            <w:tcBorders>
              <w:top w:val="single" w:sz="18" w:space="0" w:color="auto"/>
              <w:bottom w:val="single" w:sz="18" w:space="0" w:color="auto"/>
            </w:tcBorders>
            <w:shd w:val="clear" w:color="000000" w:fill="FFFFFF"/>
            <w:vAlign w:val="center"/>
            <w:hideMark/>
          </w:tcPr>
          <w:p w14:paraId="2D9E80D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.828</w:t>
            </w:r>
            <w:r w:rsidRPr="00305470">
              <w:rPr>
                <w:rFonts w:asciiTheme="majorBidi" w:eastAsia="Times New Roman" w:hAnsiTheme="majorBidi" w:cstheme="majorBidi"/>
                <w:color w:val="000000"/>
                <w:sz w:val="16"/>
                <w:szCs w:val="16"/>
                <w:vertAlign w:val="superscript"/>
                <w:lang w:eastAsia="en-US"/>
              </w:rPr>
              <w:t>a</w:t>
            </w:r>
          </w:p>
        </w:tc>
        <w:tc>
          <w:tcPr>
            <w:tcW w:w="895" w:type="dxa"/>
            <w:tcBorders>
              <w:top w:val="single" w:sz="18" w:space="0" w:color="auto"/>
              <w:bottom w:val="single" w:sz="18" w:space="0" w:color="auto"/>
            </w:tcBorders>
            <w:shd w:val="clear" w:color="auto" w:fill="auto"/>
            <w:vAlign w:val="center"/>
          </w:tcPr>
          <w:p w14:paraId="34C18A2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0.69</w:t>
            </w:r>
          </w:p>
        </w:tc>
        <w:tc>
          <w:tcPr>
            <w:tcW w:w="1440" w:type="dxa"/>
            <w:tcBorders>
              <w:top w:val="single" w:sz="18" w:space="0" w:color="auto"/>
              <w:bottom w:val="single" w:sz="18" w:space="0" w:color="auto"/>
            </w:tcBorders>
            <w:shd w:val="clear" w:color="000000" w:fill="FFFFFF"/>
            <w:vAlign w:val="center"/>
          </w:tcPr>
          <w:p w14:paraId="7FDDD00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0.67</w:t>
            </w:r>
          </w:p>
        </w:tc>
        <w:tc>
          <w:tcPr>
            <w:tcW w:w="1894" w:type="dxa"/>
            <w:tcBorders>
              <w:top w:val="single" w:sz="18" w:space="0" w:color="auto"/>
              <w:bottom w:val="single" w:sz="18" w:space="0" w:color="auto"/>
            </w:tcBorders>
            <w:shd w:val="clear" w:color="000000" w:fill="FFFFFF"/>
            <w:vAlign w:val="center"/>
          </w:tcPr>
          <w:p w14:paraId="7B82C940"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0.66</w:t>
            </w:r>
          </w:p>
        </w:tc>
      </w:tr>
    </w:tbl>
    <w:p w14:paraId="48AE95AB" w14:textId="06F4529C" w:rsidR="000C1B90" w:rsidRDefault="000C1B90" w:rsidP="004822B2">
      <w:pPr>
        <w:pStyle w:val="References"/>
        <w:numPr>
          <w:ilvl w:val="0"/>
          <w:numId w:val="0"/>
        </w:numPr>
        <w:adjustRightInd w:val="0"/>
        <w:spacing w:after="0" w:line="0" w:lineRule="atLeast"/>
        <w:ind w:left="270"/>
        <w:contextualSpacing/>
        <w:jc w:val="center"/>
        <w:rPr>
          <w:color w:val="222222"/>
          <w:sz w:val="24"/>
          <w:szCs w:val="24"/>
          <w:shd w:val="clear" w:color="auto" w:fill="FFFFFF"/>
        </w:rPr>
      </w:pPr>
    </w:p>
    <w:tbl>
      <w:tblPr>
        <w:tblW w:w="5910" w:type="dxa"/>
        <w:jc w:val="center"/>
        <w:tblLayout w:type="fixed"/>
        <w:tblLook w:val="04A0" w:firstRow="1" w:lastRow="0" w:firstColumn="1" w:lastColumn="0" w:noHBand="0" w:noVBand="1"/>
      </w:tblPr>
      <w:tblGrid>
        <w:gridCol w:w="760"/>
        <w:gridCol w:w="1130"/>
        <w:gridCol w:w="857"/>
        <w:gridCol w:w="859"/>
        <w:gridCol w:w="1081"/>
        <w:gridCol w:w="592"/>
        <w:gridCol w:w="631"/>
      </w:tblGrid>
      <w:tr w:rsidR="00305470" w:rsidRPr="00305470" w14:paraId="73E2F170" w14:textId="77777777" w:rsidTr="00305470">
        <w:trPr>
          <w:trHeight w:val="315"/>
          <w:jc w:val="center"/>
        </w:trPr>
        <w:tc>
          <w:tcPr>
            <w:tcW w:w="5910" w:type="dxa"/>
            <w:gridSpan w:val="7"/>
            <w:tcBorders>
              <w:top w:val="single" w:sz="18" w:space="0" w:color="auto"/>
              <w:bottom w:val="single" w:sz="18" w:space="0" w:color="auto"/>
            </w:tcBorders>
            <w:shd w:val="clear" w:color="auto" w:fill="auto"/>
            <w:vAlign w:val="center"/>
            <w:hideMark/>
          </w:tcPr>
          <w:p w14:paraId="31E68757" w14:textId="77777777" w:rsidR="00305470" w:rsidRPr="00305470" w:rsidRDefault="00305470" w:rsidP="00305A9F">
            <w:pPr>
              <w:spacing w:after="0"/>
              <w:jc w:val="center"/>
              <w:rPr>
                <w:rFonts w:asciiTheme="majorBidi" w:eastAsia="Times New Roman" w:hAnsiTheme="majorBidi" w:cstheme="majorBidi"/>
                <w:b/>
                <w:bCs/>
                <w:color w:val="000000"/>
                <w:sz w:val="16"/>
                <w:szCs w:val="16"/>
                <w:lang w:eastAsia="en-US"/>
              </w:rPr>
            </w:pPr>
            <w:r w:rsidRPr="00305470">
              <w:rPr>
                <w:rFonts w:asciiTheme="majorBidi" w:eastAsia="Times New Roman" w:hAnsiTheme="majorBidi" w:cstheme="majorBidi"/>
                <w:b/>
                <w:bCs/>
                <w:color w:val="000000"/>
                <w:sz w:val="16"/>
                <w:szCs w:val="16"/>
                <w:lang w:eastAsia="en-US"/>
              </w:rPr>
              <w:t>Coefficients</w:t>
            </w:r>
            <w:r w:rsidRPr="00305470">
              <w:rPr>
                <w:rFonts w:asciiTheme="majorBidi" w:eastAsia="Times New Roman" w:hAnsiTheme="majorBidi" w:cstheme="majorBidi"/>
                <w:b/>
                <w:bCs/>
                <w:color w:val="000000"/>
                <w:sz w:val="16"/>
                <w:szCs w:val="16"/>
                <w:vertAlign w:val="superscript"/>
                <w:lang w:eastAsia="en-US"/>
              </w:rPr>
              <w:t>a</w:t>
            </w:r>
          </w:p>
        </w:tc>
      </w:tr>
      <w:tr w:rsidR="00305470" w:rsidRPr="00305470" w14:paraId="6072A64B" w14:textId="77777777" w:rsidTr="00305470">
        <w:trPr>
          <w:trHeight w:val="990"/>
          <w:jc w:val="center"/>
        </w:trPr>
        <w:tc>
          <w:tcPr>
            <w:tcW w:w="1890" w:type="dxa"/>
            <w:gridSpan w:val="2"/>
            <w:vMerge w:val="restart"/>
            <w:tcBorders>
              <w:top w:val="single" w:sz="18" w:space="0" w:color="auto"/>
            </w:tcBorders>
            <w:shd w:val="clear" w:color="auto" w:fill="auto"/>
            <w:vAlign w:val="center"/>
            <w:hideMark/>
          </w:tcPr>
          <w:p w14:paraId="645557E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Model</w:t>
            </w:r>
          </w:p>
        </w:tc>
        <w:tc>
          <w:tcPr>
            <w:tcW w:w="1716" w:type="dxa"/>
            <w:gridSpan w:val="2"/>
            <w:tcBorders>
              <w:top w:val="single" w:sz="18" w:space="0" w:color="auto"/>
            </w:tcBorders>
            <w:shd w:val="clear" w:color="auto" w:fill="auto"/>
            <w:vAlign w:val="center"/>
            <w:hideMark/>
          </w:tcPr>
          <w:p w14:paraId="391A7A2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Unstandardized Coefficients</w:t>
            </w:r>
          </w:p>
        </w:tc>
        <w:tc>
          <w:tcPr>
            <w:tcW w:w="1081" w:type="dxa"/>
            <w:tcBorders>
              <w:top w:val="single" w:sz="18" w:space="0" w:color="auto"/>
            </w:tcBorders>
            <w:shd w:val="clear" w:color="auto" w:fill="auto"/>
            <w:vAlign w:val="center"/>
            <w:hideMark/>
          </w:tcPr>
          <w:p w14:paraId="47CD3BA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Standardized Coefficients</w:t>
            </w:r>
          </w:p>
        </w:tc>
        <w:tc>
          <w:tcPr>
            <w:tcW w:w="592" w:type="dxa"/>
            <w:vMerge w:val="restart"/>
            <w:tcBorders>
              <w:top w:val="single" w:sz="18" w:space="0" w:color="auto"/>
            </w:tcBorders>
            <w:shd w:val="clear" w:color="auto" w:fill="auto"/>
            <w:vAlign w:val="center"/>
            <w:hideMark/>
          </w:tcPr>
          <w:p w14:paraId="27775250"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t</w:t>
            </w:r>
          </w:p>
        </w:tc>
        <w:tc>
          <w:tcPr>
            <w:tcW w:w="631" w:type="dxa"/>
            <w:vMerge w:val="restart"/>
            <w:tcBorders>
              <w:top w:val="single" w:sz="18" w:space="0" w:color="auto"/>
            </w:tcBorders>
            <w:shd w:val="clear" w:color="auto" w:fill="auto"/>
            <w:vAlign w:val="center"/>
            <w:hideMark/>
          </w:tcPr>
          <w:p w14:paraId="279D813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Sig.</w:t>
            </w:r>
          </w:p>
        </w:tc>
      </w:tr>
      <w:tr w:rsidR="00305470" w:rsidRPr="00305470" w14:paraId="7FBF2937" w14:textId="77777777" w:rsidTr="00305470">
        <w:trPr>
          <w:trHeight w:val="315"/>
          <w:jc w:val="center"/>
        </w:trPr>
        <w:tc>
          <w:tcPr>
            <w:tcW w:w="1890" w:type="dxa"/>
            <w:gridSpan w:val="2"/>
            <w:vMerge/>
            <w:tcBorders>
              <w:bottom w:val="single" w:sz="18" w:space="0" w:color="auto"/>
            </w:tcBorders>
            <w:shd w:val="clear" w:color="auto" w:fill="auto"/>
            <w:vAlign w:val="center"/>
            <w:hideMark/>
          </w:tcPr>
          <w:p w14:paraId="2962757F"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857" w:type="dxa"/>
            <w:tcBorders>
              <w:bottom w:val="single" w:sz="18" w:space="0" w:color="auto"/>
            </w:tcBorders>
            <w:shd w:val="clear" w:color="auto" w:fill="auto"/>
            <w:vAlign w:val="center"/>
            <w:hideMark/>
          </w:tcPr>
          <w:p w14:paraId="4142525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B</w:t>
            </w:r>
          </w:p>
        </w:tc>
        <w:tc>
          <w:tcPr>
            <w:tcW w:w="859" w:type="dxa"/>
            <w:tcBorders>
              <w:bottom w:val="single" w:sz="18" w:space="0" w:color="auto"/>
            </w:tcBorders>
            <w:shd w:val="clear" w:color="auto" w:fill="auto"/>
            <w:vAlign w:val="center"/>
            <w:hideMark/>
          </w:tcPr>
          <w:p w14:paraId="285DBF34"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Std. Error</w:t>
            </w:r>
          </w:p>
        </w:tc>
        <w:tc>
          <w:tcPr>
            <w:tcW w:w="1081" w:type="dxa"/>
            <w:tcBorders>
              <w:bottom w:val="single" w:sz="18" w:space="0" w:color="auto"/>
            </w:tcBorders>
            <w:shd w:val="clear" w:color="auto" w:fill="auto"/>
            <w:vAlign w:val="center"/>
            <w:hideMark/>
          </w:tcPr>
          <w:p w14:paraId="2F7D0170"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Beta</w:t>
            </w:r>
          </w:p>
        </w:tc>
        <w:tc>
          <w:tcPr>
            <w:tcW w:w="592" w:type="dxa"/>
            <w:vMerge/>
            <w:tcBorders>
              <w:bottom w:val="single" w:sz="18" w:space="0" w:color="auto"/>
            </w:tcBorders>
            <w:shd w:val="clear" w:color="auto" w:fill="auto"/>
            <w:vAlign w:val="center"/>
            <w:hideMark/>
          </w:tcPr>
          <w:p w14:paraId="69ACED77"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631" w:type="dxa"/>
            <w:vMerge/>
            <w:tcBorders>
              <w:bottom w:val="single" w:sz="18" w:space="0" w:color="auto"/>
            </w:tcBorders>
            <w:shd w:val="clear" w:color="auto" w:fill="auto"/>
            <w:vAlign w:val="center"/>
            <w:hideMark/>
          </w:tcPr>
          <w:p w14:paraId="2A1EEEE2"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r>
      <w:tr w:rsidR="00305470" w:rsidRPr="00305470" w14:paraId="380B33E2" w14:textId="77777777" w:rsidTr="00305470">
        <w:trPr>
          <w:trHeight w:val="495"/>
          <w:jc w:val="center"/>
        </w:trPr>
        <w:tc>
          <w:tcPr>
            <w:tcW w:w="760" w:type="dxa"/>
            <w:vMerge w:val="restart"/>
            <w:tcBorders>
              <w:top w:val="single" w:sz="18" w:space="0" w:color="auto"/>
            </w:tcBorders>
            <w:shd w:val="clear" w:color="auto" w:fill="auto"/>
            <w:vAlign w:val="center"/>
            <w:hideMark/>
          </w:tcPr>
          <w:p w14:paraId="639D305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w:t>
            </w:r>
          </w:p>
        </w:tc>
        <w:tc>
          <w:tcPr>
            <w:tcW w:w="1130" w:type="dxa"/>
            <w:tcBorders>
              <w:top w:val="single" w:sz="18" w:space="0" w:color="auto"/>
            </w:tcBorders>
            <w:shd w:val="clear" w:color="auto" w:fill="auto"/>
            <w:vAlign w:val="center"/>
            <w:hideMark/>
          </w:tcPr>
          <w:p w14:paraId="20557D10"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(Constant)</w:t>
            </w:r>
          </w:p>
        </w:tc>
        <w:tc>
          <w:tcPr>
            <w:tcW w:w="857" w:type="dxa"/>
            <w:tcBorders>
              <w:top w:val="single" w:sz="18" w:space="0" w:color="auto"/>
            </w:tcBorders>
            <w:shd w:val="clear" w:color="auto" w:fill="auto"/>
            <w:vAlign w:val="center"/>
            <w:hideMark/>
          </w:tcPr>
          <w:p w14:paraId="0AAB8C6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-0.38</w:t>
            </w:r>
          </w:p>
        </w:tc>
        <w:tc>
          <w:tcPr>
            <w:tcW w:w="859" w:type="dxa"/>
            <w:tcBorders>
              <w:top w:val="single" w:sz="18" w:space="0" w:color="auto"/>
            </w:tcBorders>
            <w:shd w:val="clear" w:color="auto" w:fill="auto"/>
            <w:vAlign w:val="center"/>
            <w:hideMark/>
          </w:tcPr>
          <w:p w14:paraId="7236311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0.27</w:t>
            </w:r>
          </w:p>
        </w:tc>
        <w:tc>
          <w:tcPr>
            <w:tcW w:w="1081" w:type="dxa"/>
            <w:tcBorders>
              <w:top w:val="single" w:sz="18" w:space="0" w:color="auto"/>
            </w:tcBorders>
            <w:shd w:val="clear" w:color="auto" w:fill="auto"/>
            <w:vAlign w:val="center"/>
            <w:hideMark/>
          </w:tcPr>
          <w:p w14:paraId="24065238" w14:textId="77777777" w:rsidR="00305470" w:rsidRPr="00305470" w:rsidRDefault="00305470" w:rsidP="00305A9F">
            <w:pPr>
              <w:spacing w:after="0"/>
              <w:jc w:val="center"/>
              <w:rPr>
                <w:rFonts w:asciiTheme="majorBidi" w:eastAsia="Times New Roman" w:hAnsiTheme="majorBidi" w:cstheme="majorBidi"/>
                <w:sz w:val="16"/>
                <w:szCs w:val="16"/>
                <w:lang w:eastAsia="en-US"/>
              </w:rPr>
            </w:pPr>
          </w:p>
        </w:tc>
        <w:tc>
          <w:tcPr>
            <w:tcW w:w="592" w:type="dxa"/>
            <w:tcBorders>
              <w:top w:val="single" w:sz="18" w:space="0" w:color="auto"/>
            </w:tcBorders>
            <w:shd w:val="clear" w:color="auto" w:fill="auto"/>
            <w:vAlign w:val="center"/>
            <w:hideMark/>
          </w:tcPr>
          <w:p w14:paraId="218CE26C"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-1.40</w:t>
            </w:r>
          </w:p>
        </w:tc>
        <w:tc>
          <w:tcPr>
            <w:tcW w:w="631" w:type="dxa"/>
            <w:tcBorders>
              <w:top w:val="single" w:sz="18" w:space="0" w:color="auto"/>
            </w:tcBorders>
            <w:shd w:val="clear" w:color="auto" w:fill="auto"/>
            <w:vAlign w:val="center"/>
            <w:hideMark/>
          </w:tcPr>
          <w:p w14:paraId="34D705ED"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0.16</w:t>
            </w:r>
          </w:p>
        </w:tc>
      </w:tr>
      <w:tr w:rsidR="00305470" w:rsidRPr="00305470" w14:paraId="37A6A1FC" w14:textId="77777777" w:rsidTr="00305470">
        <w:trPr>
          <w:trHeight w:val="300"/>
          <w:jc w:val="center"/>
        </w:trPr>
        <w:tc>
          <w:tcPr>
            <w:tcW w:w="760" w:type="dxa"/>
            <w:vMerge/>
            <w:shd w:val="clear" w:color="auto" w:fill="auto"/>
            <w:vAlign w:val="center"/>
            <w:hideMark/>
          </w:tcPr>
          <w:p w14:paraId="20D23653"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3B7AE418"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ET_AVG</w:t>
            </w:r>
          </w:p>
        </w:tc>
        <w:tc>
          <w:tcPr>
            <w:tcW w:w="857" w:type="dxa"/>
            <w:shd w:val="clear" w:color="auto" w:fill="auto"/>
            <w:vAlign w:val="center"/>
            <w:hideMark/>
          </w:tcPr>
          <w:p w14:paraId="748D53AB"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0.28</w:t>
            </w:r>
          </w:p>
        </w:tc>
        <w:tc>
          <w:tcPr>
            <w:tcW w:w="859" w:type="dxa"/>
            <w:shd w:val="clear" w:color="auto" w:fill="auto"/>
            <w:vAlign w:val="center"/>
            <w:hideMark/>
          </w:tcPr>
          <w:p w14:paraId="6CCFB6FD"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0.06</w:t>
            </w:r>
          </w:p>
        </w:tc>
        <w:tc>
          <w:tcPr>
            <w:tcW w:w="1081" w:type="dxa"/>
            <w:shd w:val="clear" w:color="auto" w:fill="auto"/>
            <w:vAlign w:val="center"/>
            <w:hideMark/>
          </w:tcPr>
          <w:p w14:paraId="77ABE91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0.28</w:t>
            </w:r>
          </w:p>
        </w:tc>
        <w:tc>
          <w:tcPr>
            <w:tcW w:w="592" w:type="dxa"/>
            <w:shd w:val="clear" w:color="auto" w:fill="auto"/>
            <w:vAlign w:val="center"/>
            <w:hideMark/>
          </w:tcPr>
          <w:p w14:paraId="191A07D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4.68</w:t>
            </w:r>
          </w:p>
        </w:tc>
        <w:tc>
          <w:tcPr>
            <w:tcW w:w="631" w:type="dxa"/>
            <w:shd w:val="clear" w:color="auto" w:fill="auto"/>
            <w:vAlign w:val="center"/>
            <w:hideMark/>
          </w:tcPr>
          <w:p w14:paraId="16AAF5DB"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r>
      <w:tr w:rsidR="00305470" w:rsidRPr="00305470" w14:paraId="1E587AAD" w14:textId="77777777" w:rsidTr="00305470">
        <w:trPr>
          <w:trHeight w:val="300"/>
          <w:jc w:val="center"/>
        </w:trPr>
        <w:tc>
          <w:tcPr>
            <w:tcW w:w="760" w:type="dxa"/>
            <w:vMerge/>
            <w:shd w:val="clear" w:color="auto" w:fill="auto"/>
            <w:vAlign w:val="center"/>
            <w:hideMark/>
          </w:tcPr>
          <w:p w14:paraId="0EA108B5"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52D7B828"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CID_AVG</w:t>
            </w:r>
          </w:p>
        </w:tc>
        <w:tc>
          <w:tcPr>
            <w:tcW w:w="857" w:type="dxa"/>
            <w:shd w:val="clear" w:color="auto" w:fill="auto"/>
            <w:vAlign w:val="center"/>
            <w:hideMark/>
          </w:tcPr>
          <w:p w14:paraId="38C0BD6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0.03</w:t>
            </w:r>
          </w:p>
        </w:tc>
        <w:tc>
          <w:tcPr>
            <w:tcW w:w="859" w:type="dxa"/>
            <w:shd w:val="clear" w:color="auto" w:fill="auto"/>
            <w:vAlign w:val="center"/>
            <w:hideMark/>
          </w:tcPr>
          <w:p w14:paraId="552F27A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0.06</w:t>
            </w:r>
          </w:p>
        </w:tc>
        <w:tc>
          <w:tcPr>
            <w:tcW w:w="1081" w:type="dxa"/>
            <w:shd w:val="clear" w:color="auto" w:fill="auto"/>
            <w:vAlign w:val="center"/>
            <w:hideMark/>
          </w:tcPr>
          <w:p w14:paraId="0D122371"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0.03</w:t>
            </w:r>
          </w:p>
        </w:tc>
        <w:tc>
          <w:tcPr>
            <w:tcW w:w="592" w:type="dxa"/>
            <w:shd w:val="clear" w:color="auto" w:fill="auto"/>
            <w:vAlign w:val="center"/>
            <w:hideMark/>
          </w:tcPr>
          <w:p w14:paraId="0BE668B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0.45</w:t>
            </w:r>
          </w:p>
        </w:tc>
        <w:tc>
          <w:tcPr>
            <w:tcW w:w="631" w:type="dxa"/>
            <w:shd w:val="clear" w:color="auto" w:fill="auto"/>
            <w:vAlign w:val="center"/>
            <w:hideMark/>
          </w:tcPr>
          <w:p w14:paraId="214CE77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0.65</w:t>
            </w:r>
          </w:p>
        </w:tc>
      </w:tr>
      <w:tr w:rsidR="00305470" w:rsidRPr="00305470" w14:paraId="23F8BC75" w14:textId="77777777" w:rsidTr="00305470">
        <w:trPr>
          <w:trHeight w:val="300"/>
          <w:jc w:val="center"/>
        </w:trPr>
        <w:tc>
          <w:tcPr>
            <w:tcW w:w="760" w:type="dxa"/>
            <w:vMerge/>
            <w:shd w:val="clear" w:color="auto" w:fill="auto"/>
            <w:vAlign w:val="center"/>
            <w:hideMark/>
          </w:tcPr>
          <w:p w14:paraId="43670C66"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63537ED1"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ROA_AVG</w:t>
            </w:r>
          </w:p>
        </w:tc>
        <w:tc>
          <w:tcPr>
            <w:tcW w:w="857" w:type="dxa"/>
            <w:shd w:val="clear" w:color="auto" w:fill="auto"/>
            <w:vAlign w:val="center"/>
            <w:hideMark/>
          </w:tcPr>
          <w:p w14:paraId="153508FF"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0.01</w:t>
            </w:r>
          </w:p>
        </w:tc>
        <w:tc>
          <w:tcPr>
            <w:tcW w:w="859" w:type="dxa"/>
            <w:shd w:val="clear" w:color="auto" w:fill="auto"/>
            <w:vAlign w:val="center"/>
            <w:hideMark/>
          </w:tcPr>
          <w:p w14:paraId="2EA6D5C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0.06</w:t>
            </w:r>
          </w:p>
        </w:tc>
        <w:tc>
          <w:tcPr>
            <w:tcW w:w="1081" w:type="dxa"/>
            <w:shd w:val="clear" w:color="auto" w:fill="auto"/>
            <w:vAlign w:val="center"/>
            <w:hideMark/>
          </w:tcPr>
          <w:p w14:paraId="51644DDF"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0.01</w:t>
            </w:r>
          </w:p>
        </w:tc>
        <w:tc>
          <w:tcPr>
            <w:tcW w:w="592" w:type="dxa"/>
            <w:shd w:val="clear" w:color="auto" w:fill="auto"/>
            <w:vAlign w:val="center"/>
            <w:hideMark/>
          </w:tcPr>
          <w:p w14:paraId="100C334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0.12</w:t>
            </w:r>
          </w:p>
        </w:tc>
        <w:tc>
          <w:tcPr>
            <w:tcW w:w="631" w:type="dxa"/>
            <w:shd w:val="clear" w:color="auto" w:fill="auto"/>
            <w:vAlign w:val="center"/>
            <w:hideMark/>
          </w:tcPr>
          <w:p w14:paraId="3F18581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0.91</w:t>
            </w:r>
          </w:p>
        </w:tc>
      </w:tr>
      <w:tr w:rsidR="00305470" w:rsidRPr="00305470" w14:paraId="088C5121" w14:textId="77777777" w:rsidTr="00305470">
        <w:trPr>
          <w:trHeight w:val="300"/>
          <w:jc w:val="center"/>
        </w:trPr>
        <w:tc>
          <w:tcPr>
            <w:tcW w:w="760" w:type="dxa"/>
            <w:vMerge/>
            <w:shd w:val="clear" w:color="auto" w:fill="auto"/>
            <w:vAlign w:val="center"/>
            <w:hideMark/>
          </w:tcPr>
          <w:p w14:paraId="18629445"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18DEE4A6"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IR_AVG</w:t>
            </w:r>
          </w:p>
        </w:tc>
        <w:tc>
          <w:tcPr>
            <w:tcW w:w="857" w:type="dxa"/>
            <w:shd w:val="clear" w:color="auto" w:fill="auto"/>
            <w:vAlign w:val="center"/>
            <w:hideMark/>
          </w:tcPr>
          <w:p w14:paraId="39F67604"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0.03</w:t>
            </w:r>
          </w:p>
        </w:tc>
        <w:tc>
          <w:tcPr>
            <w:tcW w:w="859" w:type="dxa"/>
            <w:shd w:val="clear" w:color="auto" w:fill="auto"/>
            <w:vAlign w:val="center"/>
            <w:hideMark/>
          </w:tcPr>
          <w:p w14:paraId="3F1A5CC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0.05</w:t>
            </w:r>
          </w:p>
        </w:tc>
        <w:tc>
          <w:tcPr>
            <w:tcW w:w="1081" w:type="dxa"/>
            <w:shd w:val="clear" w:color="auto" w:fill="auto"/>
            <w:vAlign w:val="center"/>
            <w:hideMark/>
          </w:tcPr>
          <w:p w14:paraId="71654821"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0.04</w:t>
            </w:r>
          </w:p>
        </w:tc>
        <w:tc>
          <w:tcPr>
            <w:tcW w:w="592" w:type="dxa"/>
            <w:shd w:val="clear" w:color="auto" w:fill="auto"/>
            <w:vAlign w:val="center"/>
            <w:hideMark/>
          </w:tcPr>
          <w:p w14:paraId="558D090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0.73</w:t>
            </w:r>
          </w:p>
        </w:tc>
        <w:tc>
          <w:tcPr>
            <w:tcW w:w="631" w:type="dxa"/>
            <w:shd w:val="clear" w:color="auto" w:fill="auto"/>
            <w:vAlign w:val="center"/>
            <w:hideMark/>
          </w:tcPr>
          <w:p w14:paraId="1EA0593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0.47</w:t>
            </w:r>
          </w:p>
        </w:tc>
      </w:tr>
      <w:tr w:rsidR="00305470" w:rsidRPr="00305470" w14:paraId="2E40867B" w14:textId="77777777" w:rsidTr="00305470">
        <w:trPr>
          <w:trHeight w:val="300"/>
          <w:jc w:val="center"/>
        </w:trPr>
        <w:tc>
          <w:tcPr>
            <w:tcW w:w="760" w:type="dxa"/>
            <w:vMerge/>
            <w:shd w:val="clear" w:color="auto" w:fill="auto"/>
            <w:vAlign w:val="center"/>
            <w:hideMark/>
          </w:tcPr>
          <w:p w14:paraId="0A111BE9"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4D68609B"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P_AVG</w:t>
            </w:r>
          </w:p>
        </w:tc>
        <w:tc>
          <w:tcPr>
            <w:tcW w:w="857" w:type="dxa"/>
            <w:shd w:val="clear" w:color="auto" w:fill="auto"/>
            <w:vAlign w:val="center"/>
            <w:hideMark/>
          </w:tcPr>
          <w:p w14:paraId="384F058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0.26</w:t>
            </w:r>
          </w:p>
        </w:tc>
        <w:tc>
          <w:tcPr>
            <w:tcW w:w="859" w:type="dxa"/>
            <w:shd w:val="clear" w:color="auto" w:fill="auto"/>
            <w:vAlign w:val="center"/>
            <w:hideMark/>
          </w:tcPr>
          <w:p w14:paraId="4A940979"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0.07</w:t>
            </w:r>
          </w:p>
        </w:tc>
        <w:tc>
          <w:tcPr>
            <w:tcW w:w="1081" w:type="dxa"/>
            <w:shd w:val="clear" w:color="auto" w:fill="auto"/>
            <w:vAlign w:val="center"/>
            <w:hideMark/>
          </w:tcPr>
          <w:p w14:paraId="2C3C435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0.25</w:t>
            </w:r>
          </w:p>
        </w:tc>
        <w:tc>
          <w:tcPr>
            <w:tcW w:w="592" w:type="dxa"/>
            <w:shd w:val="clear" w:color="auto" w:fill="auto"/>
            <w:vAlign w:val="center"/>
            <w:hideMark/>
          </w:tcPr>
          <w:p w14:paraId="1EF05F6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4.02</w:t>
            </w:r>
          </w:p>
        </w:tc>
        <w:tc>
          <w:tcPr>
            <w:tcW w:w="631" w:type="dxa"/>
            <w:shd w:val="clear" w:color="auto" w:fill="auto"/>
            <w:vAlign w:val="center"/>
            <w:hideMark/>
          </w:tcPr>
          <w:p w14:paraId="06881955"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r>
      <w:tr w:rsidR="00305470" w:rsidRPr="00305470" w14:paraId="4437E19F" w14:textId="77777777" w:rsidTr="00305470">
        <w:trPr>
          <w:trHeight w:val="300"/>
          <w:jc w:val="center"/>
        </w:trPr>
        <w:tc>
          <w:tcPr>
            <w:tcW w:w="760" w:type="dxa"/>
            <w:vMerge/>
            <w:shd w:val="clear" w:color="auto" w:fill="auto"/>
            <w:vAlign w:val="center"/>
            <w:hideMark/>
          </w:tcPr>
          <w:p w14:paraId="7C73E3CA"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04F6A4B0"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ES_AVG</w:t>
            </w:r>
          </w:p>
        </w:tc>
        <w:tc>
          <w:tcPr>
            <w:tcW w:w="857" w:type="dxa"/>
            <w:shd w:val="clear" w:color="auto" w:fill="auto"/>
            <w:vAlign w:val="center"/>
            <w:hideMark/>
          </w:tcPr>
          <w:p w14:paraId="0518A16C"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0.08</w:t>
            </w:r>
          </w:p>
        </w:tc>
        <w:tc>
          <w:tcPr>
            <w:tcW w:w="859" w:type="dxa"/>
            <w:shd w:val="clear" w:color="auto" w:fill="auto"/>
            <w:vAlign w:val="center"/>
            <w:hideMark/>
          </w:tcPr>
          <w:p w14:paraId="1CF5698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0.05</w:t>
            </w:r>
          </w:p>
        </w:tc>
        <w:tc>
          <w:tcPr>
            <w:tcW w:w="1081" w:type="dxa"/>
            <w:shd w:val="clear" w:color="auto" w:fill="auto"/>
            <w:vAlign w:val="center"/>
            <w:hideMark/>
          </w:tcPr>
          <w:p w14:paraId="0DDE29DA"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0.09</w:t>
            </w:r>
          </w:p>
        </w:tc>
        <w:tc>
          <w:tcPr>
            <w:tcW w:w="592" w:type="dxa"/>
            <w:shd w:val="clear" w:color="auto" w:fill="auto"/>
            <w:vAlign w:val="center"/>
            <w:hideMark/>
          </w:tcPr>
          <w:p w14:paraId="1EF84074"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1.63</w:t>
            </w:r>
          </w:p>
        </w:tc>
        <w:tc>
          <w:tcPr>
            <w:tcW w:w="631" w:type="dxa"/>
            <w:shd w:val="clear" w:color="auto" w:fill="auto"/>
            <w:vAlign w:val="center"/>
            <w:hideMark/>
          </w:tcPr>
          <w:p w14:paraId="34CD54B8"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0.11</w:t>
            </w:r>
          </w:p>
        </w:tc>
      </w:tr>
      <w:tr w:rsidR="00305470" w:rsidRPr="00305470" w14:paraId="3379C703" w14:textId="77777777" w:rsidTr="00305470">
        <w:trPr>
          <w:trHeight w:val="300"/>
          <w:jc w:val="center"/>
        </w:trPr>
        <w:tc>
          <w:tcPr>
            <w:tcW w:w="760" w:type="dxa"/>
            <w:vMerge/>
            <w:shd w:val="clear" w:color="auto" w:fill="auto"/>
            <w:vAlign w:val="center"/>
            <w:hideMark/>
          </w:tcPr>
          <w:p w14:paraId="2ED7753E"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shd w:val="clear" w:color="auto" w:fill="auto"/>
            <w:vAlign w:val="center"/>
            <w:hideMark/>
          </w:tcPr>
          <w:p w14:paraId="1AB99541"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SS_AVG</w:t>
            </w:r>
          </w:p>
        </w:tc>
        <w:tc>
          <w:tcPr>
            <w:tcW w:w="857" w:type="dxa"/>
            <w:shd w:val="clear" w:color="auto" w:fill="auto"/>
            <w:vAlign w:val="center"/>
            <w:hideMark/>
          </w:tcPr>
          <w:p w14:paraId="5C9FAE4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0.22</w:t>
            </w:r>
          </w:p>
        </w:tc>
        <w:tc>
          <w:tcPr>
            <w:tcW w:w="859" w:type="dxa"/>
            <w:shd w:val="clear" w:color="auto" w:fill="auto"/>
            <w:vAlign w:val="center"/>
            <w:hideMark/>
          </w:tcPr>
          <w:p w14:paraId="74ED1D66"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0.06</w:t>
            </w:r>
          </w:p>
        </w:tc>
        <w:tc>
          <w:tcPr>
            <w:tcW w:w="1081" w:type="dxa"/>
            <w:shd w:val="clear" w:color="auto" w:fill="auto"/>
            <w:vAlign w:val="center"/>
            <w:hideMark/>
          </w:tcPr>
          <w:p w14:paraId="478DC2D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0.23</w:t>
            </w:r>
          </w:p>
        </w:tc>
        <w:tc>
          <w:tcPr>
            <w:tcW w:w="592" w:type="dxa"/>
            <w:shd w:val="clear" w:color="auto" w:fill="auto"/>
            <w:vAlign w:val="center"/>
            <w:hideMark/>
          </w:tcPr>
          <w:p w14:paraId="2477DA5E"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3.87</w:t>
            </w:r>
          </w:p>
        </w:tc>
        <w:tc>
          <w:tcPr>
            <w:tcW w:w="631" w:type="dxa"/>
            <w:shd w:val="clear" w:color="auto" w:fill="auto"/>
            <w:vAlign w:val="center"/>
            <w:hideMark/>
          </w:tcPr>
          <w:p w14:paraId="2501071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0.00</w:t>
            </w:r>
          </w:p>
        </w:tc>
      </w:tr>
      <w:tr w:rsidR="00305470" w:rsidRPr="00305470" w14:paraId="6E89B6D0" w14:textId="77777777" w:rsidTr="00305470">
        <w:trPr>
          <w:trHeight w:val="315"/>
          <w:jc w:val="center"/>
        </w:trPr>
        <w:tc>
          <w:tcPr>
            <w:tcW w:w="760" w:type="dxa"/>
            <w:vMerge/>
            <w:tcBorders>
              <w:bottom w:val="single" w:sz="18" w:space="0" w:color="auto"/>
            </w:tcBorders>
            <w:shd w:val="clear" w:color="auto" w:fill="auto"/>
            <w:vAlign w:val="center"/>
            <w:hideMark/>
          </w:tcPr>
          <w:p w14:paraId="61D486C5"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p>
        </w:tc>
        <w:tc>
          <w:tcPr>
            <w:tcW w:w="1130" w:type="dxa"/>
            <w:tcBorders>
              <w:bottom w:val="single" w:sz="18" w:space="0" w:color="auto"/>
            </w:tcBorders>
            <w:shd w:val="clear" w:color="auto" w:fill="auto"/>
            <w:vAlign w:val="center"/>
            <w:hideMark/>
          </w:tcPr>
          <w:p w14:paraId="314314C0" w14:textId="77777777" w:rsidR="00305470" w:rsidRPr="00305470" w:rsidRDefault="00305470" w:rsidP="00305A9F">
            <w:pPr>
              <w:spacing w:after="0"/>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IM_AVG</w:t>
            </w:r>
          </w:p>
        </w:tc>
        <w:tc>
          <w:tcPr>
            <w:tcW w:w="857" w:type="dxa"/>
            <w:tcBorders>
              <w:bottom w:val="single" w:sz="18" w:space="0" w:color="auto"/>
            </w:tcBorders>
            <w:shd w:val="clear" w:color="auto" w:fill="auto"/>
            <w:vAlign w:val="center"/>
            <w:hideMark/>
          </w:tcPr>
          <w:p w14:paraId="757FD3C7"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0.18</w:t>
            </w:r>
          </w:p>
        </w:tc>
        <w:tc>
          <w:tcPr>
            <w:tcW w:w="859" w:type="dxa"/>
            <w:tcBorders>
              <w:bottom w:val="single" w:sz="18" w:space="0" w:color="auto"/>
            </w:tcBorders>
            <w:shd w:val="clear" w:color="auto" w:fill="auto"/>
            <w:vAlign w:val="center"/>
            <w:hideMark/>
          </w:tcPr>
          <w:p w14:paraId="43EC64D1"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0.06</w:t>
            </w:r>
          </w:p>
        </w:tc>
        <w:tc>
          <w:tcPr>
            <w:tcW w:w="1081" w:type="dxa"/>
            <w:tcBorders>
              <w:bottom w:val="single" w:sz="18" w:space="0" w:color="auto"/>
            </w:tcBorders>
            <w:shd w:val="clear" w:color="auto" w:fill="auto"/>
            <w:vAlign w:val="center"/>
            <w:hideMark/>
          </w:tcPr>
          <w:p w14:paraId="5EE47293"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0.14</w:t>
            </w:r>
          </w:p>
        </w:tc>
        <w:tc>
          <w:tcPr>
            <w:tcW w:w="592" w:type="dxa"/>
            <w:tcBorders>
              <w:bottom w:val="single" w:sz="18" w:space="0" w:color="auto"/>
            </w:tcBorders>
            <w:shd w:val="clear" w:color="auto" w:fill="auto"/>
            <w:vAlign w:val="center"/>
            <w:hideMark/>
          </w:tcPr>
          <w:p w14:paraId="7D0C6AA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2.81</w:t>
            </w:r>
          </w:p>
        </w:tc>
        <w:tc>
          <w:tcPr>
            <w:tcW w:w="631" w:type="dxa"/>
            <w:tcBorders>
              <w:bottom w:val="single" w:sz="18" w:space="0" w:color="auto"/>
            </w:tcBorders>
            <w:shd w:val="clear" w:color="auto" w:fill="auto"/>
            <w:vAlign w:val="center"/>
            <w:hideMark/>
          </w:tcPr>
          <w:p w14:paraId="6063C502" w14:textId="77777777" w:rsidR="00305470" w:rsidRPr="00305470" w:rsidRDefault="00305470" w:rsidP="00305A9F">
            <w:pPr>
              <w:spacing w:after="0"/>
              <w:jc w:val="center"/>
              <w:rPr>
                <w:rFonts w:asciiTheme="majorBidi" w:eastAsia="Times New Roman" w:hAnsiTheme="majorBidi" w:cstheme="majorBidi"/>
                <w:color w:val="000000"/>
                <w:sz w:val="16"/>
                <w:szCs w:val="16"/>
                <w:lang w:eastAsia="en-US"/>
              </w:rPr>
            </w:pPr>
            <w:r w:rsidRPr="00305470">
              <w:rPr>
                <w:rFonts w:asciiTheme="majorBidi" w:eastAsia="Times New Roman" w:hAnsiTheme="majorBidi" w:cstheme="majorBidi"/>
                <w:color w:val="000000"/>
                <w:sz w:val="16"/>
                <w:szCs w:val="16"/>
                <w:lang w:eastAsia="en-US"/>
              </w:rPr>
              <w:t>0.01</w:t>
            </w:r>
          </w:p>
        </w:tc>
      </w:tr>
    </w:tbl>
    <w:p w14:paraId="2F02C444" w14:textId="77777777" w:rsidR="00305470" w:rsidRDefault="00305470" w:rsidP="004822B2">
      <w:pPr>
        <w:pStyle w:val="References"/>
        <w:numPr>
          <w:ilvl w:val="0"/>
          <w:numId w:val="0"/>
        </w:numPr>
        <w:adjustRightInd w:val="0"/>
        <w:spacing w:after="0" w:line="0" w:lineRule="atLeast"/>
        <w:ind w:left="270"/>
        <w:contextualSpacing/>
        <w:jc w:val="center"/>
        <w:rPr>
          <w:color w:val="222222"/>
          <w:sz w:val="24"/>
          <w:szCs w:val="24"/>
          <w:shd w:val="clear" w:color="auto" w:fill="FFFFFF"/>
        </w:rPr>
      </w:pPr>
    </w:p>
    <w:p w14:paraId="382EDD3E" w14:textId="30C28B4C" w:rsidR="004822B2" w:rsidRDefault="004822B2" w:rsidP="004822B2">
      <w:pPr>
        <w:pStyle w:val="References"/>
        <w:numPr>
          <w:ilvl w:val="0"/>
          <w:numId w:val="0"/>
        </w:numPr>
        <w:adjustRightInd w:val="0"/>
        <w:spacing w:after="0" w:line="0" w:lineRule="atLeast"/>
        <w:ind w:left="270"/>
        <w:contextualSpacing/>
        <w:jc w:val="center"/>
        <w:rPr>
          <w:color w:val="222222"/>
          <w:sz w:val="24"/>
          <w:szCs w:val="24"/>
          <w:shd w:val="clear" w:color="auto" w:fill="FFFFFF"/>
        </w:rPr>
      </w:pPr>
    </w:p>
    <w:p w14:paraId="4C3F3681" w14:textId="77777777" w:rsidR="004822B2" w:rsidRDefault="004822B2" w:rsidP="004822B2">
      <w:pPr>
        <w:pStyle w:val="References"/>
        <w:numPr>
          <w:ilvl w:val="0"/>
          <w:numId w:val="0"/>
        </w:numPr>
        <w:adjustRightInd w:val="0"/>
        <w:spacing w:after="0" w:line="0" w:lineRule="atLeast"/>
        <w:ind w:left="270"/>
        <w:contextualSpacing/>
        <w:jc w:val="center"/>
        <w:rPr>
          <w:color w:val="222222"/>
          <w:sz w:val="24"/>
          <w:szCs w:val="24"/>
          <w:shd w:val="clear" w:color="auto" w:fill="FFFFFF"/>
        </w:rPr>
      </w:pPr>
    </w:p>
    <w:p w14:paraId="03968B13" w14:textId="6BE58E64" w:rsidR="000C1B90" w:rsidRDefault="000C1B90" w:rsidP="000C1B90">
      <w:pPr>
        <w:pStyle w:val="References"/>
        <w:numPr>
          <w:ilvl w:val="0"/>
          <w:numId w:val="10"/>
        </w:numPr>
        <w:adjustRightInd w:val="0"/>
        <w:spacing w:after="0" w:line="0" w:lineRule="atLeast"/>
        <w:ind w:left="270" w:hanging="270"/>
        <w:contextualSpacing/>
        <w:jc w:val="both"/>
        <w:rPr>
          <w:color w:val="222222"/>
          <w:sz w:val="24"/>
          <w:szCs w:val="24"/>
          <w:shd w:val="clear" w:color="auto" w:fill="FFFFFF"/>
        </w:rPr>
      </w:pPr>
      <w:r>
        <w:rPr>
          <w:color w:val="222222"/>
          <w:sz w:val="24"/>
          <w:szCs w:val="24"/>
          <w:shd w:val="clear" w:color="auto" w:fill="FFFFFF"/>
        </w:rPr>
        <w:t>Scale (Reliability)</w:t>
      </w:r>
    </w:p>
    <w:p w14:paraId="609475E8" w14:textId="77777777" w:rsidR="00305470" w:rsidRDefault="00305470" w:rsidP="00305470">
      <w:pPr>
        <w:pStyle w:val="References"/>
        <w:numPr>
          <w:ilvl w:val="0"/>
          <w:numId w:val="0"/>
        </w:numPr>
        <w:adjustRightInd w:val="0"/>
        <w:spacing w:after="0" w:line="0" w:lineRule="atLeast"/>
        <w:ind w:left="270"/>
        <w:contextualSpacing/>
        <w:jc w:val="both"/>
        <w:rPr>
          <w:color w:val="222222"/>
          <w:sz w:val="24"/>
          <w:szCs w:val="24"/>
          <w:shd w:val="clear" w:color="auto" w:fill="FFFFFF"/>
        </w:rPr>
      </w:pPr>
    </w:p>
    <w:tbl>
      <w:tblPr>
        <w:tblStyle w:val="TableGrid"/>
        <w:tblW w:w="58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170"/>
        <w:gridCol w:w="990"/>
      </w:tblGrid>
      <w:tr w:rsidR="00305470" w:rsidRPr="00305470" w14:paraId="3C174155" w14:textId="77777777" w:rsidTr="00305470">
        <w:trPr>
          <w:trHeight w:val="530"/>
          <w:jc w:val="center"/>
        </w:trPr>
        <w:tc>
          <w:tcPr>
            <w:tcW w:w="3690" w:type="dxa"/>
            <w:tcBorders>
              <w:top w:val="single" w:sz="18" w:space="0" w:color="auto"/>
              <w:bottom w:val="single" w:sz="18" w:space="0" w:color="auto"/>
            </w:tcBorders>
            <w:vAlign w:val="center"/>
          </w:tcPr>
          <w:p w14:paraId="49492136" w14:textId="77777777" w:rsidR="00305470" w:rsidRPr="00305470" w:rsidRDefault="00305470" w:rsidP="00305A9F">
            <w:pPr>
              <w:jc w:val="center"/>
              <w:rPr>
                <w:rFonts w:asciiTheme="majorBidi" w:hAnsiTheme="majorBidi" w:cstheme="majorBidi"/>
                <w:sz w:val="16"/>
                <w:szCs w:val="16"/>
              </w:rPr>
            </w:pPr>
            <w:r w:rsidRPr="00305470">
              <w:rPr>
                <w:rFonts w:asciiTheme="majorBidi" w:hAnsiTheme="majorBidi" w:cstheme="majorBidi"/>
                <w:sz w:val="16"/>
                <w:szCs w:val="16"/>
              </w:rPr>
              <w:t>Scale</w:t>
            </w:r>
          </w:p>
        </w:tc>
        <w:tc>
          <w:tcPr>
            <w:tcW w:w="1170" w:type="dxa"/>
            <w:tcBorders>
              <w:top w:val="single" w:sz="18" w:space="0" w:color="auto"/>
              <w:bottom w:val="single" w:sz="18" w:space="0" w:color="auto"/>
            </w:tcBorders>
            <w:vAlign w:val="center"/>
          </w:tcPr>
          <w:p w14:paraId="158BF01C" w14:textId="77777777" w:rsidR="00305470" w:rsidRPr="00305470" w:rsidRDefault="00305470" w:rsidP="00305A9F">
            <w:pPr>
              <w:jc w:val="center"/>
              <w:rPr>
                <w:rFonts w:asciiTheme="majorBidi" w:hAnsiTheme="majorBidi" w:cstheme="majorBidi"/>
                <w:sz w:val="16"/>
                <w:szCs w:val="16"/>
              </w:rPr>
            </w:pPr>
            <w:r w:rsidRPr="00305470">
              <w:rPr>
                <w:rFonts w:asciiTheme="majorBidi" w:hAnsiTheme="majorBidi" w:cstheme="majorBidi"/>
                <w:sz w:val="16"/>
                <w:szCs w:val="16"/>
              </w:rPr>
              <w:t>Cronbach's Alpha (</w:t>
            </w:r>
            <w:r w:rsidRPr="00305470">
              <w:rPr>
                <w:rFonts w:asciiTheme="majorBidi" w:eastAsia="Times New Roman" w:hAnsiTheme="majorBidi" w:cstheme="majorBidi"/>
                <w:color w:val="000000"/>
                <w:sz w:val="16"/>
                <w:szCs w:val="16"/>
                <w:lang w:eastAsia="en-US"/>
              </w:rPr>
              <w:t>α)</w:t>
            </w:r>
          </w:p>
        </w:tc>
        <w:tc>
          <w:tcPr>
            <w:tcW w:w="990" w:type="dxa"/>
            <w:tcBorders>
              <w:top w:val="single" w:sz="18" w:space="0" w:color="auto"/>
              <w:bottom w:val="single" w:sz="18" w:space="0" w:color="auto"/>
            </w:tcBorders>
            <w:vAlign w:val="center"/>
          </w:tcPr>
          <w:p w14:paraId="34870D55" w14:textId="77777777" w:rsidR="00305470" w:rsidRPr="00305470" w:rsidRDefault="00305470" w:rsidP="00305A9F">
            <w:pPr>
              <w:jc w:val="center"/>
              <w:rPr>
                <w:rFonts w:asciiTheme="majorBidi" w:hAnsiTheme="majorBidi" w:cstheme="majorBidi"/>
                <w:sz w:val="16"/>
                <w:szCs w:val="16"/>
              </w:rPr>
            </w:pPr>
            <w:r w:rsidRPr="00305470">
              <w:rPr>
                <w:rFonts w:asciiTheme="majorBidi" w:hAnsiTheme="majorBidi" w:cstheme="majorBidi"/>
                <w:sz w:val="16"/>
                <w:szCs w:val="16"/>
              </w:rPr>
              <w:t>N. of Items</w:t>
            </w:r>
          </w:p>
        </w:tc>
      </w:tr>
      <w:tr w:rsidR="00305470" w:rsidRPr="00305470" w14:paraId="2ACDE512" w14:textId="77777777" w:rsidTr="00305470">
        <w:trPr>
          <w:jc w:val="center"/>
        </w:trPr>
        <w:tc>
          <w:tcPr>
            <w:tcW w:w="3690" w:type="dxa"/>
            <w:tcBorders>
              <w:top w:val="single" w:sz="18" w:space="0" w:color="auto"/>
            </w:tcBorders>
          </w:tcPr>
          <w:p w14:paraId="63323058"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Extensive Training Reliability</w:t>
            </w:r>
          </w:p>
        </w:tc>
        <w:tc>
          <w:tcPr>
            <w:tcW w:w="1170" w:type="dxa"/>
            <w:tcBorders>
              <w:top w:val="single" w:sz="18" w:space="0" w:color="auto"/>
            </w:tcBorders>
            <w:vAlign w:val="center"/>
          </w:tcPr>
          <w:p w14:paraId="17759157"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0.71</w:t>
            </w:r>
          </w:p>
        </w:tc>
        <w:tc>
          <w:tcPr>
            <w:tcW w:w="990" w:type="dxa"/>
            <w:tcBorders>
              <w:top w:val="single" w:sz="18" w:space="0" w:color="auto"/>
            </w:tcBorders>
            <w:vAlign w:val="center"/>
          </w:tcPr>
          <w:p w14:paraId="14556344"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4</w:t>
            </w:r>
          </w:p>
        </w:tc>
      </w:tr>
      <w:tr w:rsidR="00305470" w:rsidRPr="00305470" w14:paraId="1D42CDF6" w14:textId="77777777" w:rsidTr="00305470">
        <w:trPr>
          <w:jc w:val="center"/>
        </w:trPr>
        <w:tc>
          <w:tcPr>
            <w:tcW w:w="3690" w:type="dxa"/>
          </w:tcPr>
          <w:p w14:paraId="37D9B450"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Clear Job Description Reliability</w:t>
            </w:r>
          </w:p>
        </w:tc>
        <w:tc>
          <w:tcPr>
            <w:tcW w:w="1170" w:type="dxa"/>
            <w:vAlign w:val="center"/>
          </w:tcPr>
          <w:p w14:paraId="35E7338F"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0.73</w:t>
            </w:r>
          </w:p>
        </w:tc>
        <w:tc>
          <w:tcPr>
            <w:tcW w:w="990" w:type="dxa"/>
            <w:vAlign w:val="center"/>
          </w:tcPr>
          <w:p w14:paraId="01B1CE45"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3</w:t>
            </w:r>
          </w:p>
        </w:tc>
      </w:tr>
      <w:tr w:rsidR="00305470" w:rsidRPr="00305470" w14:paraId="1DC5E61A" w14:textId="77777777" w:rsidTr="00305470">
        <w:trPr>
          <w:jc w:val="center"/>
        </w:trPr>
        <w:tc>
          <w:tcPr>
            <w:tcW w:w="3690" w:type="dxa"/>
          </w:tcPr>
          <w:p w14:paraId="26E4263F"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Results Oriented Appraisal Reliability</w:t>
            </w:r>
          </w:p>
        </w:tc>
        <w:tc>
          <w:tcPr>
            <w:tcW w:w="1170" w:type="dxa"/>
            <w:vAlign w:val="center"/>
          </w:tcPr>
          <w:p w14:paraId="199BFB22"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0.68</w:t>
            </w:r>
          </w:p>
        </w:tc>
        <w:tc>
          <w:tcPr>
            <w:tcW w:w="990" w:type="dxa"/>
            <w:vAlign w:val="center"/>
          </w:tcPr>
          <w:p w14:paraId="0FFDFC54"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3</w:t>
            </w:r>
          </w:p>
        </w:tc>
      </w:tr>
      <w:tr w:rsidR="00305470" w:rsidRPr="00305470" w14:paraId="27C61567" w14:textId="77777777" w:rsidTr="00305470">
        <w:trPr>
          <w:jc w:val="center"/>
        </w:trPr>
        <w:tc>
          <w:tcPr>
            <w:tcW w:w="3690" w:type="dxa"/>
          </w:tcPr>
          <w:p w14:paraId="4C194724"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Incentive Reward Reliability</w:t>
            </w:r>
          </w:p>
        </w:tc>
        <w:tc>
          <w:tcPr>
            <w:tcW w:w="1170" w:type="dxa"/>
            <w:vAlign w:val="center"/>
          </w:tcPr>
          <w:p w14:paraId="00CB05CD"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0.54</w:t>
            </w:r>
          </w:p>
        </w:tc>
        <w:tc>
          <w:tcPr>
            <w:tcW w:w="990" w:type="dxa"/>
            <w:vAlign w:val="center"/>
          </w:tcPr>
          <w:p w14:paraId="07AA3529"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2</w:t>
            </w:r>
          </w:p>
        </w:tc>
      </w:tr>
      <w:tr w:rsidR="00305470" w:rsidRPr="00305470" w14:paraId="6B9B2EC2" w14:textId="77777777" w:rsidTr="00305470">
        <w:trPr>
          <w:jc w:val="center"/>
        </w:trPr>
        <w:tc>
          <w:tcPr>
            <w:tcW w:w="3690" w:type="dxa"/>
          </w:tcPr>
          <w:p w14:paraId="752FD589"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Participation Reliability</w:t>
            </w:r>
          </w:p>
        </w:tc>
        <w:tc>
          <w:tcPr>
            <w:tcW w:w="1170" w:type="dxa"/>
            <w:vAlign w:val="center"/>
          </w:tcPr>
          <w:p w14:paraId="471FEB68"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0.73</w:t>
            </w:r>
          </w:p>
        </w:tc>
        <w:tc>
          <w:tcPr>
            <w:tcW w:w="990" w:type="dxa"/>
            <w:vAlign w:val="center"/>
          </w:tcPr>
          <w:p w14:paraId="2E96D5F7"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4</w:t>
            </w:r>
          </w:p>
        </w:tc>
      </w:tr>
      <w:tr w:rsidR="00305470" w:rsidRPr="00305470" w14:paraId="333408ED" w14:textId="77777777" w:rsidTr="00305470">
        <w:trPr>
          <w:jc w:val="center"/>
        </w:trPr>
        <w:tc>
          <w:tcPr>
            <w:tcW w:w="3690" w:type="dxa"/>
          </w:tcPr>
          <w:p w14:paraId="3B5DB400"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Employment Security Reliability</w:t>
            </w:r>
          </w:p>
        </w:tc>
        <w:tc>
          <w:tcPr>
            <w:tcW w:w="1170" w:type="dxa"/>
            <w:vAlign w:val="center"/>
          </w:tcPr>
          <w:p w14:paraId="14CF30A8"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0.61</w:t>
            </w:r>
          </w:p>
        </w:tc>
        <w:tc>
          <w:tcPr>
            <w:tcW w:w="990" w:type="dxa"/>
            <w:vAlign w:val="center"/>
          </w:tcPr>
          <w:p w14:paraId="6B8A4989"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2</w:t>
            </w:r>
          </w:p>
        </w:tc>
      </w:tr>
      <w:tr w:rsidR="00305470" w:rsidRPr="00305470" w14:paraId="7009F742" w14:textId="77777777" w:rsidTr="00305470">
        <w:trPr>
          <w:jc w:val="center"/>
        </w:trPr>
        <w:tc>
          <w:tcPr>
            <w:tcW w:w="3690" w:type="dxa"/>
          </w:tcPr>
          <w:p w14:paraId="6E47452F"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Selective Staffing Reliability</w:t>
            </w:r>
          </w:p>
        </w:tc>
        <w:tc>
          <w:tcPr>
            <w:tcW w:w="1170" w:type="dxa"/>
            <w:vAlign w:val="center"/>
          </w:tcPr>
          <w:p w14:paraId="3F361B27"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0.77</w:t>
            </w:r>
          </w:p>
        </w:tc>
        <w:tc>
          <w:tcPr>
            <w:tcW w:w="990" w:type="dxa"/>
            <w:vAlign w:val="center"/>
          </w:tcPr>
          <w:p w14:paraId="19BC8368"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4</w:t>
            </w:r>
          </w:p>
        </w:tc>
      </w:tr>
      <w:tr w:rsidR="00305470" w:rsidRPr="00305470" w14:paraId="4C07A2C1" w14:textId="77777777" w:rsidTr="00305470">
        <w:trPr>
          <w:jc w:val="center"/>
        </w:trPr>
        <w:tc>
          <w:tcPr>
            <w:tcW w:w="3690" w:type="dxa"/>
          </w:tcPr>
          <w:p w14:paraId="495F8DF2"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Internal Mobility Reliability</w:t>
            </w:r>
          </w:p>
        </w:tc>
        <w:tc>
          <w:tcPr>
            <w:tcW w:w="1170" w:type="dxa"/>
            <w:vAlign w:val="center"/>
          </w:tcPr>
          <w:p w14:paraId="71D55733"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0.52</w:t>
            </w:r>
          </w:p>
        </w:tc>
        <w:tc>
          <w:tcPr>
            <w:tcW w:w="990" w:type="dxa"/>
            <w:vAlign w:val="center"/>
          </w:tcPr>
          <w:p w14:paraId="207F3B03"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5</w:t>
            </w:r>
          </w:p>
        </w:tc>
      </w:tr>
      <w:tr w:rsidR="00305470" w:rsidRPr="00305470" w14:paraId="60E6D205" w14:textId="77777777" w:rsidTr="00305470">
        <w:trPr>
          <w:jc w:val="center"/>
        </w:trPr>
        <w:tc>
          <w:tcPr>
            <w:tcW w:w="3690" w:type="dxa"/>
            <w:tcBorders>
              <w:bottom w:val="single" w:sz="18" w:space="0" w:color="auto"/>
            </w:tcBorders>
          </w:tcPr>
          <w:p w14:paraId="5BFB9696" w14:textId="77777777" w:rsidR="00305470" w:rsidRPr="00305470" w:rsidRDefault="00305470" w:rsidP="00305A9F">
            <w:pPr>
              <w:rPr>
                <w:rFonts w:asciiTheme="majorBidi" w:hAnsiTheme="majorBidi" w:cstheme="majorBidi"/>
                <w:sz w:val="16"/>
                <w:szCs w:val="16"/>
              </w:rPr>
            </w:pPr>
            <w:r w:rsidRPr="00305470">
              <w:rPr>
                <w:rFonts w:asciiTheme="majorBidi" w:hAnsiTheme="majorBidi" w:cstheme="majorBidi"/>
                <w:sz w:val="16"/>
                <w:szCs w:val="16"/>
              </w:rPr>
              <w:t>Organizational Effectiveness/Performance Reliability</w:t>
            </w:r>
          </w:p>
        </w:tc>
        <w:tc>
          <w:tcPr>
            <w:tcW w:w="1170" w:type="dxa"/>
            <w:tcBorders>
              <w:bottom w:val="single" w:sz="18" w:space="0" w:color="auto"/>
            </w:tcBorders>
            <w:vAlign w:val="center"/>
          </w:tcPr>
          <w:p w14:paraId="5DCCD57A" w14:textId="77777777" w:rsidR="00305470" w:rsidRPr="00305470" w:rsidRDefault="00305470" w:rsidP="00305A9F">
            <w:pPr>
              <w:jc w:val="center"/>
              <w:rPr>
                <w:rFonts w:asciiTheme="majorBidi" w:eastAsia="Times New Roman" w:hAnsiTheme="majorBidi" w:cstheme="majorBidi"/>
                <w:color w:val="000000"/>
                <w:sz w:val="16"/>
                <w:szCs w:val="16"/>
                <w:lang w:eastAsia="en-US"/>
              </w:rPr>
            </w:pPr>
            <w:r w:rsidRPr="00305470">
              <w:rPr>
                <w:rFonts w:asciiTheme="majorBidi" w:hAnsiTheme="majorBidi" w:cstheme="majorBidi"/>
                <w:color w:val="000000"/>
                <w:sz w:val="16"/>
                <w:szCs w:val="16"/>
              </w:rPr>
              <w:t>0.84</w:t>
            </w:r>
          </w:p>
        </w:tc>
        <w:tc>
          <w:tcPr>
            <w:tcW w:w="990" w:type="dxa"/>
            <w:tcBorders>
              <w:bottom w:val="single" w:sz="18" w:space="0" w:color="auto"/>
            </w:tcBorders>
            <w:vAlign w:val="center"/>
          </w:tcPr>
          <w:p w14:paraId="1626931F" w14:textId="77777777" w:rsidR="00305470" w:rsidRPr="00305470" w:rsidRDefault="00305470" w:rsidP="00305A9F">
            <w:pPr>
              <w:jc w:val="center"/>
              <w:rPr>
                <w:rFonts w:asciiTheme="majorBidi" w:hAnsiTheme="majorBidi" w:cstheme="majorBidi"/>
                <w:color w:val="000000"/>
                <w:sz w:val="16"/>
                <w:szCs w:val="16"/>
              </w:rPr>
            </w:pPr>
            <w:r w:rsidRPr="00305470">
              <w:rPr>
                <w:rFonts w:asciiTheme="majorBidi" w:hAnsiTheme="majorBidi" w:cstheme="majorBidi"/>
                <w:color w:val="000000"/>
                <w:sz w:val="16"/>
                <w:szCs w:val="16"/>
              </w:rPr>
              <w:t>5</w:t>
            </w:r>
          </w:p>
        </w:tc>
      </w:tr>
    </w:tbl>
    <w:p w14:paraId="58808A09" w14:textId="77777777" w:rsidR="00305470" w:rsidRDefault="00305470" w:rsidP="00305470">
      <w:pPr>
        <w:pStyle w:val="References"/>
        <w:numPr>
          <w:ilvl w:val="0"/>
          <w:numId w:val="0"/>
        </w:numPr>
        <w:adjustRightInd w:val="0"/>
        <w:spacing w:after="0" w:line="0" w:lineRule="atLeast"/>
        <w:ind w:left="270"/>
        <w:contextualSpacing/>
        <w:jc w:val="both"/>
        <w:rPr>
          <w:color w:val="222222"/>
          <w:sz w:val="24"/>
          <w:szCs w:val="24"/>
          <w:shd w:val="clear" w:color="auto" w:fill="FFFFFF"/>
        </w:rPr>
      </w:pPr>
    </w:p>
    <w:p w14:paraId="7FB78B49" w14:textId="77777777" w:rsidR="007C2DF2" w:rsidRDefault="007C2DF2" w:rsidP="007C2DF2">
      <w:pPr>
        <w:pStyle w:val="References"/>
        <w:numPr>
          <w:ilvl w:val="0"/>
          <w:numId w:val="0"/>
        </w:numPr>
        <w:adjustRightInd w:val="0"/>
        <w:spacing w:after="0" w:line="0" w:lineRule="atLeast"/>
        <w:ind w:left="270"/>
        <w:contextualSpacing/>
        <w:jc w:val="both"/>
        <w:rPr>
          <w:color w:val="222222"/>
          <w:sz w:val="24"/>
          <w:szCs w:val="24"/>
          <w:shd w:val="clear" w:color="auto" w:fill="FFFFFF"/>
        </w:rPr>
      </w:pPr>
    </w:p>
    <w:sectPr w:rsidR="007C2DF2" w:rsidSect="001E7E97">
      <w:footerReference w:type="default" r:id="rId10"/>
      <w:pgSz w:w="10319" w:h="14571" w:code="13"/>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B2087" w14:textId="77777777" w:rsidR="007419CD" w:rsidRDefault="007419CD" w:rsidP="00762C2C">
      <w:pPr>
        <w:spacing w:after="0"/>
      </w:pPr>
      <w:r>
        <w:separator/>
      </w:r>
    </w:p>
  </w:endnote>
  <w:endnote w:type="continuationSeparator" w:id="0">
    <w:p w14:paraId="6ABC31C6" w14:textId="77777777" w:rsidR="007419CD" w:rsidRDefault="007419CD" w:rsidP="00762C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254262"/>
      <w:docPartObj>
        <w:docPartGallery w:val="Page Numbers (Bottom of Page)"/>
        <w:docPartUnique/>
      </w:docPartObj>
    </w:sdtPr>
    <w:sdtEndPr>
      <w:rPr>
        <w:noProof/>
      </w:rPr>
    </w:sdtEndPr>
    <w:sdtContent>
      <w:p w14:paraId="363BE4E2" w14:textId="0A46C583" w:rsidR="00DC6B9D" w:rsidRDefault="00DC6B9D">
        <w:pPr>
          <w:pStyle w:val="Footer"/>
          <w:jc w:val="center"/>
        </w:pPr>
        <w:r/>
        <w:r>
          <w:instrText xml:space="preserve"/>
        </w:r>
        <w:r/>
        <w:r w:rsidR="00C7336B">
          <w:rPr>
            <w:noProof/>
          </w:rPr>
          <w:t>18</w:t>
        </w:r>
        <w:r>
          <w:rPr>
            <w:noProof/>
          </w:rPr>
        </w:r>
      </w:p>
    </w:sdtContent>
  </w:sdt>
  <w:p w14:paraId="0F093BDF" w14:textId="77777777" w:rsidR="00DC6B9D" w:rsidRDefault="00DC6B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66FA1" w14:textId="77777777" w:rsidR="007419CD" w:rsidRDefault="007419CD" w:rsidP="00762C2C">
      <w:pPr>
        <w:spacing w:after="0"/>
      </w:pPr>
      <w:r>
        <w:separator/>
      </w:r>
    </w:p>
  </w:footnote>
  <w:footnote w:type="continuationSeparator" w:id="0">
    <w:p w14:paraId="43BE315F" w14:textId="77777777" w:rsidR="007419CD" w:rsidRDefault="007419CD" w:rsidP="00762C2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64385"/>
    <w:multiLevelType w:val="multilevel"/>
    <w:tmpl w:val="13CA993C"/>
    <w:lvl w:ilvl="0">
      <w:start w:val="3"/>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ascii="Times New Roman" w:eastAsiaTheme="majorEastAsia" w:hAnsi="Times New Roman" w:cs="Times New Roman" w:hint="default"/>
        <w:color w:val="000000" w:themeColor="text1"/>
        <w:sz w:val="24"/>
        <w:szCs w:val="24"/>
      </w:rPr>
    </w:lvl>
    <w:lvl w:ilvl="2">
      <w:start w:val="1"/>
      <w:numFmt w:val="decimal"/>
      <w:isLgl/>
      <w:lvlText w:val="%1.%2.%3"/>
      <w:lvlJc w:val="left"/>
      <w:pPr>
        <w:ind w:left="1080" w:hanging="720"/>
      </w:pPr>
      <w:rPr>
        <w:rFonts w:eastAsiaTheme="majorEastAsia" w:hint="default"/>
        <w:color w:val="000000" w:themeColor="text1"/>
      </w:rPr>
    </w:lvl>
    <w:lvl w:ilvl="3">
      <w:start w:val="1"/>
      <w:numFmt w:val="decimal"/>
      <w:isLgl/>
      <w:lvlText w:val="%1.%2.%3.%4"/>
      <w:lvlJc w:val="left"/>
      <w:pPr>
        <w:ind w:left="1080" w:hanging="720"/>
      </w:pPr>
      <w:rPr>
        <w:rFonts w:eastAsiaTheme="majorEastAsia" w:hint="default"/>
        <w:color w:val="000000" w:themeColor="text1"/>
      </w:rPr>
    </w:lvl>
    <w:lvl w:ilvl="4">
      <w:start w:val="1"/>
      <w:numFmt w:val="decimal"/>
      <w:isLgl/>
      <w:lvlText w:val="%1.%2.%3.%4.%5"/>
      <w:lvlJc w:val="left"/>
      <w:pPr>
        <w:ind w:left="1440" w:hanging="1080"/>
      </w:pPr>
      <w:rPr>
        <w:rFonts w:eastAsiaTheme="majorEastAsia" w:hint="default"/>
        <w:color w:val="000000" w:themeColor="text1"/>
      </w:rPr>
    </w:lvl>
    <w:lvl w:ilvl="5">
      <w:start w:val="1"/>
      <w:numFmt w:val="decimal"/>
      <w:isLgl/>
      <w:lvlText w:val="%1.%2.%3.%4.%5.%6"/>
      <w:lvlJc w:val="left"/>
      <w:pPr>
        <w:ind w:left="1440" w:hanging="1080"/>
      </w:pPr>
      <w:rPr>
        <w:rFonts w:eastAsiaTheme="majorEastAsia" w:hint="default"/>
        <w:color w:val="000000" w:themeColor="text1"/>
      </w:rPr>
    </w:lvl>
    <w:lvl w:ilvl="6">
      <w:start w:val="1"/>
      <w:numFmt w:val="decimal"/>
      <w:isLgl/>
      <w:lvlText w:val="%1.%2.%3.%4.%5.%6.%7"/>
      <w:lvlJc w:val="left"/>
      <w:pPr>
        <w:ind w:left="1800" w:hanging="1440"/>
      </w:pPr>
      <w:rPr>
        <w:rFonts w:eastAsiaTheme="majorEastAsia" w:hint="default"/>
        <w:color w:val="000000" w:themeColor="text1"/>
      </w:rPr>
    </w:lvl>
    <w:lvl w:ilvl="7">
      <w:start w:val="1"/>
      <w:numFmt w:val="decimal"/>
      <w:isLgl/>
      <w:lvlText w:val="%1.%2.%3.%4.%5.%6.%7.%8"/>
      <w:lvlJc w:val="left"/>
      <w:pPr>
        <w:ind w:left="1800" w:hanging="1440"/>
      </w:pPr>
      <w:rPr>
        <w:rFonts w:eastAsiaTheme="majorEastAsia" w:hint="default"/>
        <w:color w:val="000000" w:themeColor="text1"/>
      </w:rPr>
    </w:lvl>
    <w:lvl w:ilvl="8">
      <w:start w:val="1"/>
      <w:numFmt w:val="decimal"/>
      <w:isLgl/>
      <w:lvlText w:val="%1.%2.%3.%4.%5.%6.%7.%8.%9"/>
      <w:lvlJc w:val="left"/>
      <w:pPr>
        <w:ind w:left="2160" w:hanging="1800"/>
      </w:pPr>
      <w:rPr>
        <w:rFonts w:eastAsiaTheme="majorEastAsia" w:hint="default"/>
        <w:color w:val="000000" w:themeColor="text1"/>
      </w:rPr>
    </w:lvl>
  </w:abstractNum>
  <w:abstractNum w:abstractNumId="1" w15:restartNumberingAfterBreak="0">
    <w:nsid w:val="22375015"/>
    <w:multiLevelType w:val="hybridMultilevel"/>
    <w:tmpl w:val="E572E688"/>
    <w:lvl w:ilvl="0" w:tplc="9F04CBFA">
      <w:start w:val="1"/>
      <w:numFmt w:val="decimal"/>
      <w:lvlText w:val="%1."/>
      <w:lvlJc w:val="left"/>
      <w:pPr>
        <w:ind w:left="720" w:hanging="360"/>
      </w:pPr>
      <w:rPr>
        <w:rFonts w:ascii="Cambria" w:hAnsi="Cambria"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57827"/>
    <w:multiLevelType w:val="multilevel"/>
    <w:tmpl w:val="95B2392C"/>
    <w:lvl w:ilvl="0">
      <w:start w:val="5"/>
      <w:numFmt w:val="decimal"/>
      <w:lvlText w:val="%1."/>
      <w:lvlJc w:val="left"/>
      <w:pPr>
        <w:ind w:left="408" w:hanging="408"/>
      </w:pPr>
      <w:rPr>
        <w:rFonts w:eastAsia="Arial Unicode MS" w:cstheme="majorBidi" w:hint="default"/>
        <w:i w:val="0"/>
        <w:color w:val="4F81BD" w:themeColor="accent1"/>
        <w:sz w:val="26"/>
      </w:rPr>
    </w:lvl>
    <w:lvl w:ilvl="1">
      <w:start w:val="1"/>
      <w:numFmt w:val="decimal"/>
      <w:lvlText w:val="%1.%2."/>
      <w:lvlJc w:val="left"/>
      <w:pPr>
        <w:ind w:left="408" w:hanging="408"/>
      </w:pPr>
      <w:rPr>
        <w:rFonts w:eastAsia="Arial Unicode MS" w:cstheme="majorBidi" w:hint="default"/>
        <w:i/>
        <w:iCs w:val="0"/>
        <w:color w:val="000000" w:themeColor="text1"/>
        <w:sz w:val="24"/>
        <w:szCs w:val="24"/>
      </w:rPr>
    </w:lvl>
    <w:lvl w:ilvl="2">
      <w:start w:val="1"/>
      <w:numFmt w:val="decimal"/>
      <w:lvlText w:val="%1.%2.%3."/>
      <w:lvlJc w:val="left"/>
      <w:pPr>
        <w:ind w:left="720" w:hanging="720"/>
      </w:pPr>
      <w:rPr>
        <w:rFonts w:eastAsia="Arial Unicode MS" w:cstheme="majorBidi" w:hint="default"/>
        <w:i w:val="0"/>
        <w:color w:val="4F81BD" w:themeColor="accent1"/>
        <w:sz w:val="26"/>
      </w:rPr>
    </w:lvl>
    <w:lvl w:ilvl="3">
      <w:start w:val="1"/>
      <w:numFmt w:val="decimal"/>
      <w:lvlText w:val="%1.%2.%3.%4."/>
      <w:lvlJc w:val="left"/>
      <w:pPr>
        <w:ind w:left="720" w:hanging="720"/>
      </w:pPr>
      <w:rPr>
        <w:rFonts w:eastAsia="Arial Unicode MS" w:cstheme="majorBidi" w:hint="default"/>
        <w:i w:val="0"/>
        <w:color w:val="4F81BD" w:themeColor="accent1"/>
        <w:sz w:val="26"/>
      </w:rPr>
    </w:lvl>
    <w:lvl w:ilvl="4">
      <w:start w:val="1"/>
      <w:numFmt w:val="decimal"/>
      <w:lvlText w:val="%1.%2.%3.%4.%5."/>
      <w:lvlJc w:val="left"/>
      <w:pPr>
        <w:ind w:left="1080" w:hanging="1080"/>
      </w:pPr>
      <w:rPr>
        <w:rFonts w:eastAsia="Arial Unicode MS" w:cstheme="majorBidi" w:hint="default"/>
        <w:i w:val="0"/>
        <w:color w:val="4F81BD" w:themeColor="accent1"/>
        <w:sz w:val="26"/>
      </w:rPr>
    </w:lvl>
    <w:lvl w:ilvl="5">
      <w:start w:val="1"/>
      <w:numFmt w:val="decimal"/>
      <w:lvlText w:val="%1.%2.%3.%4.%5.%6."/>
      <w:lvlJc w:val="left"/>
      <w:pPr>
        <w:ind w:left="1080" w:hanging="1080"/>
      </w:pPr>
      <w:rPr>
        <w:rFonts w:eastAsia="Arial Unicode MS" w:cstheme="majorBidi" w:hint="default"/>
        <w:i w:val="0"/>
        <w:color w:val="4F81BD" w:themeColor="accent1"/>
        <w:sz w:val="26"/>
      </w:rPr>
    </w:lvl>
    <w:lvl w:ilvl="6">
      <w:start w:val="1"/>
      <w:numFmt w:val="decimal"/>
      <w:lvlText w:val="%1.%2.%3.%4.%5.%6.%7."/>
      <w:lvlJc w:val="left"/>
      <w:pPr>
        <w:ind w:left="1440" w:hanging="1440"/>
      </w:pPr>
      <w:rPr>
        <w:rFonts w:eastAsia="Arial Unicode MS" w:cstheme="majorBidi" w:hint="default"/>
        <w:i w:val="0"/>
        <w:color w:val="4F81BD" w:themeColor="accent1"/>
        <w:sz w:val="26"/>
      </w:rPr>
    </w:lvl>
    <w:lvl w:ilvl="7">
      <w:start w:val="1"/>
      <w:numFmt w:val="decimal"/>
      <w:lvlText w:val="%1.%2.%3.%4.%5.%6.%7.%8."/>
      <w:lvlJc w:val="left"/>
      <w:pPr>
        <w:ind w:left="1440" w:hanging="1440"/>
      </w:pPr>
      <w:rPr>
        <w:rFonts w:eastAsia="Arial Unicode MS" w:cstheme="majorBidi" w:hint="default"/>
        <w:i w:val="0"/>
        <w:color w:val="4F81BD" w:themeColor="accent1"/>
        <w:sz w:val="26"/>
      </w:rPr>
    </w:lvl>
    <w:lvl w:ilvl="8">
      <w:start w:val="1"/>
      <w:numFmt w:val="decimal"/>
      <w:lvlText w:val="%1.%2.%3.%4.%5.%6.%7.%8.%9."/>
      <w:lvlJc w:val="left"/>
      <w:pPr>
        <w:ind w:left="1800" w:hanging="1800"/>
      </w:pPr>
      <w:rPr>
        <w:rFonts w:eastAsia="Arial Unicode MS" w:cstheme="majorBidi" w:hint="default"/>
        <w:i w:val="0"/>
        <w:color w:val="4F81BD" w:themeColor="accent1"/>
        <w:sz w:val="26"/>
      </w:rPr>
    </w:lvl>
  </w:abstractNum>
  <w:abstractNum w:abstractNumId="3" w15:restartNumberingAfterBreak="0">
    <w:nsid w:val="24FF076E"/>
    <w:multiLevelType w:val="hybridMultilevel"/>
    <w:tmpl w:val="92F64DF8"/>
    <w:lvl w:ilvl="0" w:tplc="910862F0">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D10C96"/>
    <w:multiLevelType w:val="hybridMultilevel"/>
    <w:tmpl w:val="274619D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08171E"/>
    <w:multiLevelType w:val="hybridMultilevel"/>
    <w:tmpl w:val="2FD8BD9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45CE2AC0"/>
    <w:multiLevelType w:val="hybridMultilevel"/>
    <w:tmpl w:val="32429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9716F5"/>
    <w:multiLevelType w:val="hybridMultilevel"/>
    <w:tmpl w:val="CB9234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47512D"/>
    <w:multiLevelType w:val="multilevel"/>
    <w:tmpl w:val="D1F2C27A"/>
    <w:lvl w:ilvl="0">
      <w:start w:val="2"/>
      <w:numFmt w:val="decimal"/>
      <w:lvlText w:val="%1."/>
      <w:lvlJc w:val="left"/>
      <w:pPr>
        <w:ind w:left="360" w:hanging="360"/>
      </w:pPr>
      <w:rPr>
        <w:rFonts w:hint="default"/>
        <w:b w:val="0"/>
        <w:i/>
        <w:sz w:val="24"/>
      </w:rPr>
    </w:lvl>
    <w:lvl w:ilvl="1">
      <w:start w:val="1"/>
      <w:numFmt w:val="decimal"/>
      <w:lvlText w:val="%1.%2."/>
      <w:lvlJc w:val="left"/>
      <w:pPr>
        <w:ind w:left="720" w:hanging="720"/>
      </w:pPr>
      <w:rPr>
        <w:rFonts w:hint="default"/>
        <w:b w:val="0"/>
        <w:i/>
        <w:sz w:val="24"/>
      </w:rPr>
    </w:lvl>
    <w:lvl w:ilvl="2">
      <w:start w:val="1"/>
      <w:numFmt w:val="decimal"/>
      <w:lvlText w:val="%1.%2.%3."/>
      <w:lvlJc w:val="left"/>
      <w:pPr>
        <w:ind w:left="720" w:hanging="720"/>
      </w:pPr>
      <w:rPr>
        <w:rFonts w:hint="default"/>
        <w:b w:val="0"/>
        <w:i/>
        <w:sz w:val="24"/>
      </w:rPr>
    </w:lvl>
    <w:lvl w:ilvl="3">
      <w:start w:val="1"/>
      <w:numFmt w:val="decimal"/>
      <w:lvlText w:val="%1.%2.%3.%4."/>
      <w:lvlJc w:val="left"/>
      <w:pPr>
        <w:ind w:left="1080" w:hanging="1080"/>
      </w:pPr>
      <w:rPr>
        <w:rFonts w:hint="default"/>
        <w:b w:val="0"/>
        <w:i/>
        <w:sz w:val="24"/>
      </w:rPr>
    </w:lvl>
    <w:lvl w:ilvl="4">
      <w:start w:val="1"/>
      <w:numFmt w:val="decimal"/>
      <w:lvlText w:val="%1.%2.%3.%4.%5."/>
      <w:lvlJc w:val="left"/>
      <w:pPr>
        <w:ind w:left="1080" w:hanging="1080"/>
      </w:pPr>
      <w:rPr>
        <w:rFonts w:hint="default"/>
        <w:b w:val="0"/>
        <w:i/>
        <w:sz w:val="24"/>
      </w:rPr>
    </w:lvl>
    <w:lvl w:ilvl="5">
      <w:start w:val="1"/>
      <w:numFmt w:val="decimal"/>
      <w:lvlText w:val="%1.%2.%3.%4.%5.%6."/>
      <w:lvlJc w:val="left"/>
      <w:pPr>
        <w:ind w:left="1440" w:hanging="1440"/>
      </w:pPr>
      <w:rPr>
        <w:rFonts w:hint="default"/>
        <w:b w:val="0"/>
        <w:i/>
        <w:sz w:val="24"/>
      </w:rPr>
    </w:lvl>
    <w:lvl w:ilvl="6">
      <w:start w:val="1"/>
      <w:numFmt w:val="decimal"/>
      <w:lvlText w:val="%1.%2.%3.%4.%5.%6.%7."/>
      <w:lvlJc w:val="left"/>
      <w:pPr>
        <w:ind w:left="1800" w:hanging="1800"/>
      </w:pPr>
      <w:rPr>
        <w:rFonts w:hint="default"/>
        <w:b w:val="0"/>
        <w:i/>
        <w:sz w:val="24"/>
      </w:rPr>
    </w:lvl>
    <w:lvl w:ilvl="7">
      <w:start w:val="1"/>
      <w:numFmt w:val="decimal"/>
      <w:lvlText w:val="%1.%2.%3.%4.%5.%6.%7.%8."/>
      <w:lvlJc w:val="left"/>
      <w:pPr>
        <w:ind w:left="1800" w:hanging="1800"/>
      </w:pPr>
      <w:rPr>
        <w:rFonts w:hint="default"/>
        <w:b w:val="0"/>
        <w:i/>
        <w:sz w:val="24"/>
      </w:rPr>
    </w:lvl>
    <w:lvl w:ilvl="8">
      <w:start w:val="1"/>
      <w:numFmt w:val="decimal"/>
      <w:lvlText w:val="%1.%2.%3.%4.%5.%6.%7.%8.%9."/>
      <w:lvlJc w:val="left"/>
      <w:pPr>
        <w:ind w:left="2160" w:hanging="2160"/>
      </w:pPr>
      <w:rPr>
        <w:rFonts w:hint="default"/>
        <w:b w:val="0"/>
        <w:i/>
        <w:sz w:val="24"/>
      </w:rPr>
    </w:lvl>
  </w:abstractNum>
  <w:abstractNum w:abstractNumId="9" w15:restartNumberingAfterBreak="0">
    <w:nsid w:val="598508AD"/>
    <w:multiLevelType w:val="hybridMultilevel"/>
    <w:tmpl w:val="1242E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480640"/>
    <w:multiLevelType w:val="multilevel"/>
    <w:tmpl w:val="AF4C9E60"/>
    <w:lvl w:ilvl="0">
      <w:start w:val="1"/>
      <w:numFmt w:val="decimal"/>
      <w:lvlText w:val="%1."/>
      <w:lvlJc w:val="left"/>
      <w:pPr>
        <w:ind w:left="720" w:hanging="360"/>
      </w:pPr>
      <w:rPr>
        <w:rFonts w:hint="default"/>
        <w:b/>
        <w:i w:val="0"/>
      </w:rPr>
    </w:lvl>
    <w:lvl w:ilvl="1">
      <w:start w:val="1"/>
      <w:numFmt w:val="decimal"/>
      <w:isLgl/>
      <w:lvlText w:val="%1.%2"/>
      <w:lvlJc w:val="left"/>
      <w:pPr>
        <w:ind w:left="1440" w:hanging="1080"/>
      </w:pPr>
      <w:rPr>
        <w:rFonts w:hint="default"/>
        <w:b w:val="0"/>
        <w:bCs/>
        <w:i/>
        <w:iCs/>
        <w:sz w:val="24"/>
        <w:szCs w:val="24"/>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8"/>
  </w:num>
  <w:num w:numId="2">
    <w:abstractNumId w:val="10"/>
  </w:num>
  <w:num w:numId="3">
    <w:abstractNumId w:val="6"/>
  </w:num>
  <w:num w:numId="4">
    <w:abstractNumId w:val="1"/>
  </w:num>
  <w:num w:numId="5">
    <w:abstractNumId w:val="9"/>
  </w:num>
  <w:num w:numId="6">
    <w:abstractNumId w:val="4"/>
  </w:num>
  <w:num w:numId="7">
    <w:abstractNumId w:val="11"/>
  </w:num>
  <w:num w:numId="8">
    <w:abstractNumId w:val="0"/>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25C"/>
    <w:rsid w:val="000007E1"/>
    <w:rsid w:val="000044F2"/>
    <w:rsid w:val="00006A35"/>
    <w:rsid w:val="00006FA7"/>
    <w:rsid w:val="00016991"/>
    <w:rsid w:val="0002662F"/>
    <w:rsid w:val="0003425A"/>
    <w:rsid w:val="000371BD"/>
    <w:rsid w:val="000503C3"/>
    <w:rsid w:val="00055441"/>
    <w:rsid w:val="00061C78"/>
    <w:rsid w:val="00063379"/>
    <w:rsid w:val="00064DD4"/>
    <w:rsid w:val="00067E87"/>
    <w:rsid w:val="00070E2C"/>
    <w:rsid w:val="0007144F"/>
    <w:rsid w:val="0007222F"/>
    <w:rsid w:val="0007467D"/>
    <w:rsid w:val="000874AC"/>
    <w:rsid w:val="000953CD"/>
    <w:rsid w:val="00095C55"/>
    <w:rsid w:val="000969A7"/>
    <w:rsid w:val="000A01FD"/>
    <w:rsid w:val="000A0A23"/>
    <w:rsid w:val="000A7C5C"/>
    <w:rsid w:val="000B0397"/>
    <w:rsid w:val="000C1B90"/>
    <w:rsid w:val="000C5F1D"/>
    <w:rsid w:val="000D065D"/>
    <w:rsid w:val="000D1584"/>
    <w:rsid w:val="000D2805"/>
    <w:rsid w:val="000E047F"/>
    <w:rsid w:val="000E20A7"/>
    <w:rsid w:val="000E41F7"/>
    <w:rsid w:val="001110E0"/>
    <w:rsid w:val="00111465"/>
    <w:rsid w:val="00114C48"/>
    <w:rsid w:val="00115095"/>
    <w:rsid w:val="00116608"/>
    <w:rsid w:val="00125E0A"/>
    <w:rsid w:val="00126908"/>
    <w:rsid w:val="00126D06"/>
    <w:rsid w:val="00130025"/>
    <w:rsid w:val="00134D1C"/>
    <w:rsid w:val="0014134B"/>
    <w:rsid w:val="00143E8F"/>
    <w:rsid w:val="001446A4"/>
    <w:rsid w:val="00155A9E"/>
    <w:rsid w:val="00155FF4"/>
    <w:rsid w:val="001572BF"/>
    <w:rsid w:val="00157C6A"/>
    <w:rsid w:val="001719F3"/>
    <w:rsid w:val="0017242D"/>
    <w:rsid w:val="00174620"/>
    <w:rsid w:val="00174ACD"/>
    <w:rsid w:val="00191ECB"/>
    <w:rsid w:val="00192D48"/>
    <w:rsid w:val="00195B6C"/>
    <w:rsid w:val="0019629F"/>
    <w:rsid w:val="001A51D6"/>
    <w:rsid w:val="001A589B"/>
    <w:rsid w:val="001A656B"/>
    <w:rsid w:val="001A6701"/>
    <w:rsid w:val="001A799C"/>
    <w:rsid w:val="001B35DA"/>
    <w:rsid w:val="001B76D5"/>
    <w:rsid w:val="001B7A43"/>
    <w:rsid w:val="001C0BE5"/>
    <w:rsid w:val="001C1123"/>
    <w:rsid w:val="001C22EB"/>
    <w:rsid w:val="001C315D"/>
    <w:rsid w:val="001C63D1"/>
    <w:rsid w:val="001C6E6C"/>
    <w:rsid w:val="001C7253"/>
    <w:rsid w:val="001D3FB6"/>
    <w:rsid w:val="001D4806"/>
    <w:rsid w:val="001D5CBD"/>
    <w:rsid w:val="001D6E60"/>
    <w:rsid w:val="001D7E14"/>
    <w:rsid w:val="001E1FE6"/>
    <w:rsid w:val="001E260C"/>
    <w:rsid w:val="001E3E43"/>
    <w:rsid w:val="001E7E97"/>
    <w:rsid w:val="001F7603"/>
    <w:rsid w:val="0020246C"/>
    <w:rsid w:val="00207027"/>
    <w:rsid w:val="00211D63"/>
    <w:rsid w:val="00212455"/>
    <w:rsid w:val="00213E1C"/>
    <w:rsid w:val="002271D0"/>
    <w:rsid w:val="0023234E"/>
    <w:rsid w:val="002358A0"/>
    <w:rsid w:val="0023735C"/>
    <w:rsid w:val="0024672A"/>
    <w:rsid w:val="0025013B"/>
    <w:rsid w:val="0025336F"/>
    <w:rsid w:val="00253D58"/>
    <w:rsid w:val="00254A29"/>
    <w:rsid w:val="00261A2E"/>
    <w:rsid w:val="00261F96"/>
    <w:rsid w:val="00266ED7"/>
    <w:rsid w:val="0026719A"/>
    <w:rsid w:val="00274880"/>
    <w:rsid w:val="0028483D"/>
    <w:rsid w:val="00284B11"/>
    <w:rsid w:val="0029045B"/>
    <w:rsid w:val="0029125C"/>
    <w:rsid w:val="002926E1"/>
    <w:rsid w:val="00296346"/>
    <w:rsid w:val="002A67D4"/>
    <w:rsid w:val="002A6AB9"/>
    <w:rsid w:val="002B1860"/>
    <w:rsid w:val="002B2EAB"/>
    <w:rsid w:val="002B536B"/>
    <w:rsid w:val="002B6166"/>
    <w:rsid w:val="002B6A53"/>
    <w:rsid w:val="002C1F8F"/>
    <w:rsid w:val="002D0BA8"/>
    <w:rsid w:val="002D62C6"/>
    <w:rsid w:val="002E7682"/>
    <w:rsid w:val="002F2283"/>
    <w:rsid w:val="002F67DC"/>
    <w:rsid w:val="00305470"/>
    <w:rsid w:val="00305A9F"/>
    <w:rsid w:val="00306293"/>
    <w:rsid w:val="00315FFE"/>
    <w:rsid w:val="003162B5"/>
    <w:rsid w:val="00320D93"/>
    <w:rsid w:val="00325C07"/>
    <w:rsid w:val="0032696A"/>
    <w:rsid w:val="003303DA"/>
    <w:rsid w:val="00334D01"/>
    <w:rsid w:val="00337FC4"/>
    <w:rsid w:val="003422DB"/>
    <w:rsid w:val="0034692D"/>
    <w:rsid w:val="00356FF0"/>
    <w:rsid w:val="0036012B"/>
    <w:rsid w:val="0036113B"/>
    <w:rsid w:val="003626B8"/>
    <w:rsid w:val="003657A0"/>
    <w:rsid w:val="003756B3"/>
    <w:rsid w:val="003801A4"/>
    <w:rsid w:val="0038161A"/>
    <w:rsid w:val="00381B54"/>
    <w:rsid w:val="0038208D"/>
    <w:rsid w:val="00387CF4"/>
    <w:rsid w:val="003902A0"/>
    <w:rsid w:val="00392598"/>
    <w:rsid w:val="00393C08"/>
    <w:rsid w:val="00395DCF"/>
    <w:rsid w:val="003A0E82"/>
    <w:rsid w:val="003A7653"/>
    <w:rsid w:val="003B117D"/>
    <w:rsid w:val="003C0E0F"/>
    <w:rsid w:val="003C29F0"/>
    <w:rsid w:val="003C4525"/>
    <w:rsid w:val="003D16F4"/>
    <w:rsid w:val="003D555C"/>
    <w:rsid w:val="003D5FAC"/>
    <w:rsid w:val="003D74A2"/>
    <w:rsid w:val="003E4964"/>
    <w:rsid w:val="003E49BE"/>
    <w:rsid w:val="003E5CA9"/>
    <w:rsid w:val="00402CE6"/>
    <w:rsid w:val="0040795E"/>
    <w:rsid w:val="004116ED"/>
    <w:rsid w:val="00414E28"/>
    <w:rsid w:val="00421FB7"/>
    <w:rsid w:val="004233EF"/>
    <w:rsid w:val="0042511A"/>
    <w:rsid w:val="00430631"/>
    <w:rsid w:val="00440036"/>
    <w:rsid w:val="00445D15"/>
    <w:rsid w:val="00455DD0"/>
    <w:rsid w:val="00457543"/>
    <w:rsid w:val="00460592"/>
    <w:rsid w:val="00462B34"/>
    <w:rsid w:val="00466BCB"/>
    <w:rsid w:val="0047234A"/>
    <w:rsid w:val="00472AAF"/>
    <w:rsid w:val="00474FDF"/>
    <w:rsid w:val="00475D79"/>
    <w:rsid w:val="004822B2"/>
    <w:rsid w:val="00490D25"/>
    <w:rsid w:val="0049393B"/>
    <w:rsid w:val="0049663B"/>
    <w:rsid w:val="004A0147"/>
    <w:rsid w:val="004A082F"/>
    <w:rsid w:val="004A0E26"/>
    <w:rsid w:val="004A387D"/>
    <w:rsid w:val="004A42A3"/>
    <w:rsid w:val="004B008F"/>
    <w:rsid w:val="004B0606"/>
    <w:rsid w:val="004B4FDA"/>
    <w:rsid w:val="004C10CC"/>
    <w:rsid w:val="004C5342"/>
    <w:rsid w:val="004D00ED"/>
    <w:rsid w:val="004D1A76"/>
    <w:rsid w:val="004D7A04"/>
    <w:rsid w:val="004E6990"/>
    <w:rsid w:val="004F2730"/>
    <w:rsid w:val="004F2836"/>
    <w:rsid w:val="004F2DE1"/>
    <w:rsid w:val="00505666"/>
    <w:rsid w:val="00510AAE"/>
    <w:rsid w:val="00511D4D"/>
    <w:rsid w:val="00511EE2"/>
    <w:rsid w:val="005123B0"/>
    <w:rsid w:val="00514068"/>
    <w:rsid w:val="005205DF"/>
    <w:rsid w:val="00531FDC"/>
    <w:rsid w:val="00533835"/>
    <w:rsid w:val="005649BF"/>
    <w:rsid w:val="00565851"/>
    <w:rsid w:val="00567D9C"/>
    <w:rsid w:val="00574248"/>
    <w:rsid w:val="00577FF7"/>
    <w:rsid w:val="0058452A"/>
    <w:rsid w:val="00590311"/>
    <w:rsid w:val="00592015"/>
    <w:rsid w:val="00597F07"/>
    <w:rsid w:val="005A595C"/>
    <w:rsid w:val="005A78C3"/>
    <w:rsid w:val="005B2D50"/>
    <w:rsid w:val="005B5F26"/>
    <w:rsid w:val="005D004E"/>
    <w:rsid w:val="005D34A9"/>
    <w:rsid w:val="005D4C91"/>
    <w:rsid w:val="005E19C0"/>
    <w:rsid w:val="005E363F"/>
    <w:rsid w:val="005E5785"/>
    <w:rsid w:val="005F234F"/>
    <w:rsid w:val="005F23BC"/>
    <w:rsid w:val="005F724E"/>
    <w:rsid w:val="00600D75"/>
    <w:rsid w:val="00612539"/>
    <w:rsid w:val="0061459B"/>
    <w:rsid w:val="00614AB3"/>
    <w:rsid w:val="00614DEF"/>
    <w:rsid w:val="00620392"/>
    <w:rsid w:val="0063236B"/>
    <w:rsid w:val="00635DFB"/>
    <w:rsid w:val="006361E0"/>
    <w:rsid w:val="00642A0B"/>
    <w:rsid w:val="00646889"/>
    <w:rsid w:val="006537F3"/>
    <w:rsid w:val="006610FB"/>
    <w:rsid w:val="006612FE"/>
    <w:rsid w:val="00661FFE"/>
    <w:rsid w:val="00662474"/>
    <w:rsid w:val="0066537F"/>
    <w:rsid w:val="00665AE8"/>
    <w:rsid w:val="00670338"/>
    <w:rsid w:val="00673DA6"/>
    <w:rsid w:val="00675534"/>
    <w:rsid w:val="006850D7"/>
    <w:rsid w:val="006948A9"/>
    <w:rsid w:val="006A434B"/>
    <w:rsid w:val="006C5157"/>
    <w:rsid w:val="006D06ED"/>
    <w:rsid w:val="006D1295"/>
    <w:rsid w:val="006D1A69"/>
    <w:rsid w:val="006D334D"/>
    <w:rsid w:val="006D6481"/>
    <w:rsid w:val="006E59CC"/>
    <w:rsid w:val="006E7C79"/>
    <w:rsid w:val="006F01A8"/>
    <w:rsid w:val="006F0B07"/>
    <w:rsid w:val="006F396E"/>
    <w:rsid w:val="006F4DD4"/>
    <w:rsid w:val="0071197E"/>
    <w:rsid w:val="0071685B"/>
    <w:rsid w:val="0072040B"/>
    <w:rsid w:val="007419CD"/>
    <w:rsid w:val="0075032E"/>
    <w:rsid w:val="00750F36"/>
    <w:rsid w:val="00751B5C"/>
    <w:rsid w:val="00757CDB"/>
    <w:rsid w:val="00762C2C"/>
    <w:rsid w:val="00767E16"/>
    <w:rsid w:val="0077107F"/>
    <w:rsid w:val="00776F56"/>
    <w:rsid w:val="007867B1"/>
    <w:rsid w:val="00792E9D"/>
    <w:rsid w:val="007946D8"/>
    <w:rsid w:val="00795AB0"/>
    <w:rsid w:val="007A1580"/>
    <w:rsid w:val="007A25EF"/>
    <w:rsid w:val="007A7851"/>
    <w:rsid w:val="007B06E8"/>
    <w:rsid w:val="007B3E79"/>
    <w:rsid w:val="007C09FB"/>
    <w:rsid w:val="007C2DF2"/>
    <w:rsid w:val="007D7332"/>
    <w:rsid w:val="007E6A3D"/>
    <w:rsid w:val="007F355B"/>
    <w:rsid w:val="007F4318"/>
    <w:rsid w:val="007F71EC"/>
    <w:rsid w:val="008054C6"/>
    <w:rsid w:val="00806A0F"/>
    <w:rsid w:val="00807483"/>
    <w:rsid w:val="008102A2"/>
    <w:rsid w:val="00817B19"/>
    <w:rsid w:val="00822E5E"/>
    <w:rsid w:val="0082741D"/>
    <w:rsid w:val="0083040A"/>
    <w:rsid w:val="00830451"/>
    <w:rsid w:val="00832DD1"/>
    <w:rsid w:val="00855EAE"/>
    <w:rsid w:val="00863021"/>
    <w:rsid w:val="0086337F"/>
    <w:rsid w:val="008706D2"/>
    <w:rsid w:val="00872ABF"/>
    <w:rsid w:val="0087421C"/>
    <w:rsid w:val="00887C11"/>
    <w:rsid w:val="00890807"/>
    <w:rsid w:val="00893411"/>
    <w:rsid w:val="00894102"/>
    <w:rsid w:val="008A1780"/>
    <w:rsid w:val="008A1D7A"/>
    <w:rsid w:val="008A61A4"/>
    <w:rsid w:val="008A7396"/>
    <w:rsid w:val="008C317C"/>
    <w:rsid w:val="008D325B"/>
    <w:rsid w:val="008D3D2A"/>
    <w:rsid w:val="008D3E16"/>
    <w:rsid w:val="008E3FFE"/>
    <w:rsid w:val="008E6A03"/>
    <w:rsid w:val="008E7316"/>
    <w:rsid w:val="008F5D25"/>
    <w:rsid w:val="00904EA9"/>
    <w:rsid w:val="00912A7B"/>
    <w:rsid w:val="0091430B"/>
    <w:rsid w:val="00922EC1"/>
    <w:rsid w:val="00941B53"/>
    <w:rsid w:val="00942D84"/>
    <w:rsid w:val="00945902"/>
    <w:rsid w:val="00952187"/>
    <w:rsid w:val="009529B8"/>
    <w:rsid w:val="009551FC"/>
    <w:rsid w:val="009558A9"/>
    <w:rsid w:val="00955BCC"/>
    <w:rsid w:val="00956259"/>
    <w:rsid w:val="00960909"/>
    <w:rsid w:val="00963D98"/>
    <w:rsid w:val="00970B65"/>
    <w:rsid w:val="009741CF"/>
    <w:rsid w:val="00974320"/>
    <w:rsid w:val="0097512A"/>
    <w:rsid w:val="00975C2E"/>
    <w:rsid w:val="00984032"/>
    <w:rsid w:val="00990E77"/>
    <w:rsid w:val="009918F1"/>
    <w:rsid w:val="009A0E76"/>
    <w:rsid w:val="009A5B3B"/>
    <w:rsid w:val="009A753D"/>
    <w:rsid w:val="009B11EF"/>
    <w:rsid w:val="009B60D0"/>
    <w:rsid w:val="009C6ECE"/>
    <w:rsid w:val="009D2CB9"/>
    <w:rsid w:val="009D4269"/>
    <w:rsid w:val="009D5B68"/>
    <w:rsid w:val="009E4C86"/>
    <w:rsid w:val="009E4D17"/>
    <w:rsid w:val="009E5E4A"/>
    <w:rsid w:val="009E70B9"/>
    <w:rsid w:val="009F1786"/>
    <w:rsid w:val="009F2273"/>
    <w:rsid w:val="009F33E0"/>
    <w:rsid w:val="009F6877"/>
    <w:rsid w:val="00A0190A"/>
    <w:rsid w:val="00A06DC0"/>
    <w:rsid w:val="00A07FC1"/>
    <w:rsid w:val="00A1211B"/>
    <w:rsid w:val="00A1660A"/>
    <w:rsid w:val="00A337EF"/>
    <w:rsid w:val="00A33C99"/>
    <w:rsid w:val="00A34D70"/>
    <w:rsid w:val="00A35F2D"/>
    <w:rsid w:val="00A421CF"/>
    <w:rsid w:val="00A4424A"/>
    <w:rsid w:val="00A45521"/>
    <w:rsid w:val="00A4577D"/>
    <w:rsid w:val="00A46172"/>
    <w:rsid w:val="00A56547"/>
    <w:rsid w:val="00A56E82"/>
    <w:rsid w:val="00A67480"/>
    <w:rsid w:val="00A7130D"/>
    <w:rsid w:val="00A71419"/>
    <w:rsid w:val="00A76709"/>
    <w:rsid w:val="00A76C53"/>
    <w:rsid w:val="00A97B01"/>
    <w:rsid w:val="00AA0EEF"/>
    <w:rsid w:val="00AA1E20"/>
    <w:rsid w:val="00AA2C4E"/>
    <w:rsid w:val="00AA2FB9"/>
    <w:rsid w:val="00AA595B"/>
    <w:rsid w:val="00AA617B"/>
    <w:rsid w:val="00AB0E20"/>
    <w:rsid w:val="00AB26FB"/>
    <w:rsid w:val="00AB2F56"/>
    <w:rsid w:val="00AB4969"/>
    <w:rsid w:val="00AB73A8"/>
    <w:rsid w:val="00AC4B67"/>
    <w:rsid w:val="00AD115E"/>
    <w:rsid w:val="00AD2BB8"/>
    <w:rsid w:val="00AD5A11"/>
    <w:rsid w:val="00AD6B0D"/>
    <w:rsid w:val="00AE3C2F"/>
    <w:rsid w:val="00AE430F"/>
    <w:rsid w:val="00AE6FA4"/>
    <w:rsid w:val="00AF047A"/>
    <w:rsid w:val="00AF1783"/>
    <w:rsid w:val="00AF2D63"/>
    <w:rsid w:val="00AF42FF"/>
    <w:rsid w:val="00AF72DE"/>
    <w:rsid w:val="00B056EC"/>
    <w:rsid w:val="00B10890"/>
    <w:rsid w:val="00B16002"/>
    <w:rsid w:val="00B2622E"/>
    <w:rsid w:val="00B275B4"/>
    <w:rsid w:val="00B32C5C"/>
    <w:rsid w:val="00B33FA2"/>
    <w:rsid w:val="00B34B3D"/>
    <w:rsid w:val="00B35573"/>
    <w:rsid w:val="00B37809"/>
    <w:rsid w:val="00B53C68"/>
    <w:rsid w:val="00B61157"/>
    <w:rsid w:val="00B67E16"/>
    <w:rsid w:val="00B73FB4"/>
    <w:rsid w:val="00B75621"/>
    <w:rsid w:val="00B77B0E"/>
    <w:rsid w:val="00B77E72"/>
    <w:rsid w:val="00B83CBC"/>
    <w:rsid w:val="00B915E4"/>
    <w:rsid w:val="00B9448B"/>
    <w:rsid w:val="00BB348A"/>
    <w:rsid w:val="00BC3511"/>
    <w:rsid w:val="00BC5576"/>
    <w:rsid w:val="00BC6516"/>
    <w:rsid w:val="00BD169E"/>
    <w:rsid w:val="00BD53BF"/>
    <w:rsid w:val="00BE6567"/>
    <w:rsid w:val="00BE7E4F"/>
    <w:rsid w:val="00BF34C5"/>
    <w:rsid w:val="00BF52CF"/>
    <w:rsid w:val="00BF741E"/>
    <w:rsid w:val="00C06DED"/>
    <w:rsid w:val="00C104B3"/>
    <w:rsid w:val="00C24ECF"/>
    <w:rsid w:val="00C46087"/>
    <w:rsid w:val="00C50346"/>
    <w:rsid w:val="00C50E5B"/>
    <w:rsid w:val="00C52C29"/>
    <w:rsid w:val="00C6501B"/>
    <w:rsid w:val="00C67C7A"/>
    <w:rsid w:val="00C7336B"/>
    <w:rsid w:val="00C738FA"/>
    <w:rsid w:val="00C74E21"/>
    <w:rsid w:val="00C758BD"/>
    <w:rsid w:val="00C77F35"/>
    <w:rsid w:val="00C81BC9"/>
    <w:rsid w:val="00C9044F"/>
    <w:rsid w:val="00C9541A"/>
    <w:rsid w:val="00C96DF7"/>
    <w:rsid w:val="00CA0858"/>
    <w:rsid w:val="00CA128F"/>
    <w:rsid w:val="00CB564F"/>
    <w:rsid w:val="00CB7436"/>
    <w:rsid w:val="00CB79FD"/>
    <w:rsid w:val="00CD0E63"/>
    <w:rsid w:val="00CD163A"/>
    <w:rsid w:val="00CD2EFA"/>
    <w:rsid w:val="00CE3E6E"/>
    <w:rsid w:val="00CE46A0"/>
    <w:rsid w:val="00CE4D16"/>
    <w:rsid w:val="00CF5EB8"/>
    <w:rsid w:val="00D00729"/>
    <w:rsid w:val="00D00B60"/>
    <w:rsid w:val="00D01F08"/>
    <w:rsid w:val="00D11F37"/>
    <w:rsid w:val="00D21BE0"/>
    <w:rsid w:val="00D25860"/>
    <w:rsid w:val="00D25DF4"/>
    <w:rsid w:val="00D2627D"/>
    <w:rsid w:val="00D31601"/>
    <w:rsid w:val="00D31A8D"/>
    <w:rsid w:val="00D3406F"/>
    <w:rsid w:val="00D357E9"/>
    <w:rsid w:val="00D509E0"/>
    <w:rsid w:val="00D61C78"/>
    <w:rsid w:val="00D64D49"/>
    <w:rsid w:val="00D71D7E"/>
    <w:rsid w:val="00D74075"/>
    <w:rsid w:val="00D7425D"/>
    <w:rsid w:val="00D828FA"/>
    <w:rsid w:val="00D8540F"/>
    <w:rsid w:val="00D87D44"/>
    <w:rsid w:val="00D91294"/>
    <w:rsid w:val="00D966DF"/>
    <w:rsid w:val="00D96719"/>
    <w:rsid w:val="00DA0BD5"/>
    <w:rsid w:val="00DA6CC1"/>
    <w:rsid w:val="00DA6E4E"/>
    <w:rsid w:val="00DB0451"/>
    <w:rsid w:val="00DB2442"/>
    <w:rsid w:val="00DB539E"/>
    <w:rsid w:val="00DB625A"/>
    <w:rsid w:val="00DB75D0"/>
    <w:rsid w:val="00DC6B9D"/>
    <w:rsid w:val="00DD30FB"/>
    <w:rsid w:val="00DE1976"/>
    <w:rsid w:val="00DE2D50"/>
    <w:rsid w:val="00DE4ACC"/>
    <w:rsid w:val="00DF571E"/>
    <w:rsid w:val="00E015C1"/>
    <w:rsid w:val="00E03842"/>
    <w:rsid w:val="00E11D73"/>
    <w:rsid w:val="00E16C26"/>
    <w:rsid w:val="00E17315"/>
    <w:rsid w:val="00E17AF0"/>
    <w:rsid w:val="00E22D60"/>
    <w:rsid w:val="00E23C80"/>
    <w:rsid w:val="00E27D09"/>
    <w:rsid w:val="00E33688"/>
    <w:rsid w:val="00E34EA9"/>
    <w:rsid w:val="00E36BBC"/>
    <w:rsid w:val="00E377B5"/>
    <w:rsid w:val="00E402C9"/>
    <w:rsid w:val="00E42871"/>
    <w:rsid w:val="00E45722"/>
    <w:rsid w:val="00E471EA"/>
    <w:rsid w:val="00E50B28"/>
    <w:rsid w:val="00E56842"/>
    <w:rsid w:val="00E60554"/>
    <w:rsid w:val="00E60C18"/>
    <w:rsid w:val="00E60F48"/>
    <w:rsid w:val="00E635A0"/>
    <w:rsid w:val="00E666C8"/>
    <w:rsid w:val="00E70837"/>
    <w:rsid w:val="00E723BE"/>
    <w:rsid w:val="00E74252"/>
    <w:rsid w:val="00E8199A"/>
    <w:rsid w:val="00E82F82"/>
    <w:rsid w:val="00E86F11"/>
    <w:rsid w:val="00E93AD7"/>
    <w:rsid w:val="00E945D4"/>
    <w:rsid w:val="00E94610"/>
    <w:rsid w:val="00ED4CF2"/>
    <w:rsid w:val="00ED5F1B"/>
    <w:rsid w:val="00ED6593"/>
    <w:rsid w:val="00EE0E2D"/>
    <w:rsid w:val="00EE4B9A"/>
    <w:rsid w:val="00EE627C"/>
    <w:rsid w:val="00EF02C2"/>
    <w:rsid w:val="00EF0506"/>
    <w:rsid w:val="00F05FE1"/>
    <w:rsid w:val="00F07CF1"/>
    <w:rsid w:val="00F07F5E"/>
    <w:rsid w:val="00F11707"/>
    <w:rsid w:val="00F21761"/>
    <w:rsid w:val="00F224B2"/>
    <w:rsid w:val="00F23C8A"/>
    <w:rsid w:val="00F24418"/>
    <w:rsid w:val="00F24B0F"/>
    <w:rsid w:val="00F25429"/>
    <w:rsid w:val="00F32B71"/>
    <w:rsid w:val="00F333BF"/>
    <w:rsid w:val="00F4680F"/>
    <w:rsid w:val="00F46AB2"/>
    <w:rsid w:val="00F51C12"/>
    <w:rsid w:val="00F558A8"/>
    <w:rsid w:val="00F612A1"/>
    <w:rsid w:val="00F7104A"/>
    <w:rsid w:val="00F72924"/>
    <w:rsid w:val="00F72970"/>
    <w:rsid w:val="00F75E51"/>
    <w:rsid w:val="00F7747F"/>
    <w:rsid w:val="00F77F21"/>
    <w:rsid w:val="00F83AC7"/>
    <w:rsid w:val="00F8433D"/>
    <w:rsid w:val="00F84399"/>
    <w:rsid w:val="00F929CB"/>
    <w:rsid w:val="00F943D5"/>
    <w:rsid w:val="00FA4EC2"/>
    <w:rsid w:val="00FB09F2"/>
    <w:rsid w:val="00FE1BFD"/>
    <w:rsid w:val="00FE2D6C"/>
    <w:rsid w:val="00FE7F12"/>
    <w:rsid w:val="00FF1150"/>
    <w:rsid w:val="00FF5D3D"/>
    <w:rsid w:val="00FF7E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7097"/>
  <w15:docId w15:val="{0D6BF0DA-3256-4F1A-9B5A-32EA2CCE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25C"/>
    <w:pPr>
      <w:spacing w:line="240" w:lineRule="auto"/>
    </w:pPr>
    <w:rPr>
      <w:rFonts w:ascii="Cambria" w:eastAsia="MS Mincho" w:hAnsi="Cambria" w:cs="Times New Roman"/>
      <w:sz w:val="24"/>
      <w:szCs w:val="24"/>
      <w:lang w:eastAsia="ja-JP"/>
    </w:rPr>
  </w:style>
  <w:style w:type="paragraph" w:styleId="Heading1">
    <w:name w:val="heading 1"/>
    <w:basedOn w:val="Normal"/>
    <w:link w:val="Heading1Char"/>
    <w:uiPriority w:val="9"/>
    <w:qFormat/>
    <w:rsid w:val="000503C3"/>
    <w:pPr>
      <w:spacing w:before="100" w:beforeAutospacing="1" w:after="100" w:afterAutospacing="1"/>
      <w:outlineLvl w:val="0"/>
    </w:pPr>
    <w:rPr>
      <w:rFonts w:ascii="Times New Roman" w:eastAsia="Times New Roman" w:hAnsi="Times New Roman"/>
      <w:b/>
      <w:bCs/>
      <w:kern w:val="36"/>
      <w:sz w:val="48"/>
      <w:szCs w:val="48"/>
      <w:lang w:eastAsia="ko-KR"/>
    </w:rPr>
  </w:style>
  <w:style w:type="paragraph" w:styleId="Heading2">
    <w:name w:val="heading 2"/>
    <w:basedOn w:val="Normal"/>
    <w:next w:val="Normal"/>
    <w:link w:val="Heading2Char"/>
    <w:uiPriority w:val="9"/>
    <w:unhideWhenUsed/>
    <w:qFormat/>
    <w:rsid w:val="002323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537F3"/>
    <w:pPr>
      <w:keepNext/>
      <w:keepLines/>
      <w:spacing w:before="40" w:after="0" w:line="276" w:lineRule="auto"/>
      <w:outlineLvl w:val="2"/>
    </w:pPr>
    <w:rPr>
      <w:rFonts w:asciiTheme="majorHAnsi" w:eastAsiaTheme="majorEastAsia" w:hAnsiTheme="majorHAnsi" w:cstheme="majorBidi"/>
      <w:color w:val="243F60" w:themeColor="accent1" w:themeShade="7F"/>
      <w:lang w:val="en-GB" w:eastAsia="en-US"/>
    </w:rPr>
  </w:style>
  <w:style w:type="paragraph" w:styleId="Heading5">
    <w:name w:val="heading 5"/>
    <w:basedOn w:val="Normal"/>
    <w:next w:val="Normal"/>
    <w:link w:val="Heading5Char"/>
    <w:uiPriority w:val="9"/>
    <w:semiHidden/>
    <w:unhideWhenUsed/>
    <w:qFormat/>
    <w:rsid w:val="00D64D4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3C3"/>
    <w:rPr>
      <w:rFonts w:ascii="Times New Roman" w:eastAsia="Times New Roman" w:hAnsi="Times New Roman" w:cs="Times New Roman"/>
      <w:b/>
      <w:bCs/>
      <w:kern w:val="36"/>
      <w:sz w:val="48"/>
      <w:szCs w:val="48"/>
    </w:rPr>
  </w:style>
  <w:style w:type="paragraph" w:customStyle="1" w:styleId="Affiliation">
    <w:name w:val="Affiliation"/>
    <w:rsid w:val="000503C3"/>
    <w:pPr>
      <w:spacing w:after="0" w:line="240" w:lineRule="auto"/>
      <w:jc w:val="center"/>
    </w:pPr>
    <w:rPr>
      <w:rFonts w:ascii="Times New Roman" w:eastAsia="SimSun" w:hAnsi="Times New Roman" w:cs="Times New Roman"/>
      <w:sz w:val="20"/>
      <w:szCs w:val="20"/>
      <w:lang w:eastAsia="en-US"/>
    </w:rPr>
  </w:style>
  <w:style w:type="paragraph" w:styleId="BodyTextIndent">
    <w:name w:val="Body Text Indent"/>
    <w:basedOn w:val="Normal"/>
    <w:link w:val="BodyTextIndentChar"/>
    <w:rsid w:val="000503C3"/>
    <w:pPr>
      <w:spacing w:after="0"/>
      <w:ind w:firstLine="360"/>
      <w:jc w:val="both"/>
    </w:pPr>
    <w:rPr>
      <w:rFonts w:ascii="Times New Roman" w:eastAsia="Batang" w:hAnsi="Times New Roman"/>
      <w:sz w:val="18"/>
      <w:szCs w:val="20"/>
      <w:lang w:eastAsia="en-US"/>
    </w:rPr>
  </w:style>
  <w:style w:type="character" w:customStyle="1" w:styleId="BodyTextIndentChar">
    <w:name w:val="Body Text Indent Char"/>
    <w:basedOn w:val="DefaultParagraphFont"/>
    <w:link w:val="BodyTextIndent"/>
    <w:rsid w:val="000503C3"/>
    <w:rPr>
      <w:rFonts w:ascii="Times New Roman" w:eastAsia="Batang" w:hAnsi="Times New Roman" w:cs="Times New Roman"/>
      <w:sz w:val="18"/>
      <w:szCs w:val="20"/>
      <w:lang w:eastAsia="en-US"/>
    </w:rPr>
  </w:style>
  <w:style w:type="paragraph" w:customStyle="1" w:styleId="a">
    <w:name w:val="이름"/>
    <w:basedOn w:val="Normal"/>
    <w:rsid w:val="00AA2C4E"/>
    <w:pPr>
      <w:spacing w:after="0"/>
      <w:jc w:val="center"/>
    </w:pPr>
    <w:rPr>
      <w:rFonts w:ascii="Times New Roman" w:eastAsia="Times New Roman" w:hAnsi="Times New Roman" w:cs="Batang"/>
      <w:sz w:val="26"/>
      <w:szCs w:val="20"/>
      <w:lang w:val="en-GB" w:eastAsia="en-US"/>
    </w:rPr>
  </w:style>
  <w:style w:type="character" w:styleId="Strong">
    <w:name w:val="Strong"/>
    <w:basedOn w:val="DefaultParagraphFont"/>
    <w:uiPriority w:val="22"/>
    <w:qFormat/>
    <w:rsid w:val="00AA2C4E"/>
    <w:rPr>
      <w:b/>
      <w:bCs/>
    </w:rPr>
  </w:style>
  <w:style w:type="character" w:customStyle="1" w:styleId="Heading5Char">
    <w:name w:val="Heading 5 Char"/>
    <w:basedOn w:val="DefaultParagraphFont"/>
    <w:link w:val="Heading5"/>
    <w:uiPriority w:val="9"/>
    <w:semiHidden/>
    <w:rsid w:val="00D64D49"/>
    <w:rPr>
      <w:rFonts w:asciiTheme="majorHAnsi" w:eastAsiaTheme="majorEastAsia" w:hAnsiTheme="majorHAnsi" w:cstheme="majorBidi"/>
      <w:color w:val="243F60" w:themeColor="accent1" w:themeShade="7F"/>
      <w:sz w:val="24"/>
      <w:szCs w:val="24"/>
      <w:lang w:eastAsia="ja-JP"/>
    </w:rPr>
  </w:style>
  <w:style w:type="paragraph" w:styleId="ListParagraph">
    <w:name w:val="List Paragraph"/>
    <w:basedOn w:val="Normal"/>
    <w:uiPriority w:val="34"/>
    <w:qFormat/>
    <w:rsid w:val="004B008F"/>
    <w:pPr>
      <w:ind w:left="720"/>
      <w:contextualSpacing/>
    </w:pPr>
  </w:style>
  <w:style w:type="paragraph" w:styleId="DocumentMap">
    <w:name w:val="Document Map"/>
    <w:basedOn w:val="Normal"/>
    <w:link w:val="DocumentMapChar"/>
    <w:uiPriority w:val="99"/>
    <w:semiHidden/>
    <w:unhideWhenUsed/>
    <w:rsid w:val="003A7653"/>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3A7653"/>
    <w:rPr>
      <w:rFonts w:ascii="Tahoma" w:eastAsia="MS Mincho" w:hAnsi="Tahoma" w:cs="Tahoma"/>
      <w:sz w:val="16"/>
      <w:szCs w:val="16"/>
      <w:lang w:eastAsia="ja-JP"/>
    </w:rPr>
  </w:style>
  <w:style w:type="character" w:customStyle="1" w:styleId="Heading2Char">
    <w:name w:val="Heading 2 Char"/>
    <w:basedOn w:val="DefaultParagraphFont"/>
    <w:link w:val="Heading2"/>
    <w:uiPriority w:val="9"/>
    <w:rsid w:val="0023234E"/>
    <w:rPr>
      <w:rFonts w:asciiTheme="majorHAnsi" w:eastAsiaTheme="majorEastAsia" w:hAnsiTheme="majorHAnsi" w:cstheme="majorBidi"/>
      <w:b/>
      <w:bCs/>
      <w:color w:val="4F81BD" w:themeColor="accent1"/>
      <w:sz w:val="26"/>
      <w:szCs w:val="26"/>
      <w:lang w:eastAsia="ja-JP"/>
    </w:rPr>
  </w:style>
  <w:style w:type="character" w:styleId="FootnoteReference">
    <w:name w:val="footnote reference"/>
    <w:semiHidden/>
    <w:rsid w:val="00762C2C"/>
    <w:rPr>
      <w:rFonts w:ascii="Times New Roman" w:hAnsi="Times New Roman"/>
      <w:sz w:val="18"/>
      <w:vertAlign w:val="superscript"/>
    </w:rPr>
  </w:style>
  <w:style w:type="paragraph" w:styleId="FootnoteText">
    <w:name w:val="footnote text"/>
    <w:basedOn w:val="Normal"/>
    <w:link w:val="FootnoteTextChar"/>
    <w:semiHidden/>
    <w:rsid w:val="00762C2C"/>
    <w:pPr>
      <w:spacing w:after="80"/>
      <w:ind w:left="144" w:hanging="144"/>
      <w:jc w:val="both"/>
    </w:pPr>
    <w:rPr>
      <w:rFonts w:ascii="Times New Roman" w:eastAsia="Batang" w:hAnsi="Times New Roman"/>
      <w:sz w:val="18"/>
      <w:szCs w:val="20"/>
    </w:rPr>
  </w:style>
  <w:style w:type="character" w:customStyle="1" w:styleId="FootnoteTextChar">
    <w:name w:val="Footnote Text Char"/>
    <w:basedOn w:val="DefaultParagraphFont"/>
    <w:link w:val="FootnoteText"/>
    <w:semiHidden/>
    <w:rsid w:val="00762C2C"/>
    <w:rPr>
      <w:rFonts w:ascii="Times New Roman" w:eastAsia="Batang" w:hAnsi="Times New Roman" w:cs="Times New Roman"/>
      <w:sz w:val="18"/>
      <w:szCs w:val="20"/>
    </w:rPr>
  </w:style>
  <w:style w:type="paragraph" w:customStyle="1" w:styleId="References">
    <w:name w:val="References"/>
    <w:basedOn w:val="Normal"/>
    <w:rsid w:val="00F07CF1"/>
    <w:pPr>
      <w:numPr>
        <w:numId w:val="7"/>
      </w:numPr>
      <w:spacing w:after="80"/>
    </w:pPr>
    <w:rPr>
      <w:rFonts w:ascii="Times New Roman" w:eastAsia="Batang" w:hAnsi="Times New Roman"/>
      <w:sz w:val="18"/>
      <w:szCs w:val="20"/>
      <w:lang w:eastAsia="en-US"/>
    </w:rPr>
  </w:style>
  <w:style w:type="paragraph" w:styleId="EndnoteText">
    <w:name w:val="endnote text"/>
    <w:basedOn w:val="Normal"/>
    <w:link w:val="EndnoteTextChar"/>
    <w:uiPriority w:val="99"/>
    <w:semiHidden/>
    <w:unhideWhenUsed/>
    <w:rsid w:val="003C29F0"/>
    <w:pPr>
      <w:spacing w:after="0"/>
    </w:pPr>
    <w:rPr>
      <w:sz w:val="20"/>
      <w:szCs w:val="20"/>
    </w:rPr>
  </w:style>
  <w:style w:type="character" w:customStyle="1" w:styleId="EndnoteTextChar">
    <w:name w:val="Endnote Text Char"/>
    <w:basedOn w:val="DefaultParagraphFont"/>
    <w:link w:val="EndnoteText"/>
    <w:uiPriority w:val="99"/>
    <w:semiHidden/>
    <w:rsid w:val="003C29F0"/>
    <w:rPr>
      <w:rFonts w:ascii="Cambria" w:eastAsia="MS Mincho" w:hAnsi="Cambria" w:cs="Times New Roman"/>
      <w:sz w:val="20"/>
      <w:szCs w:val="20"/>
      <w:lang w:eastAsia="ja-JP"/>
    </w:rPr>
  </w:style>
  <w:style w:type="character" w:styleId="EndnoteReference">
    <w:name w:val="endnote reference"/>
    <w:basedOn w:val="DefaultParagraphFont"/>
    <w:uiPriority w:val="99"/>
    <w:semiHidden/>
    <w:unhideWhenUsed/>
    <w:rsid w:val="003C29F0"/>
    <w:rPr>
      <w:vertAlign w:val="superscript"/>
    </w:rPr>
  </w:style>
  <w:style w:type="paragraph" w:styleId="BalloonText">
    <w:name w:val="Balloon Text"/>
    <w:basedOn w:val="Normal"/>
    <w:link w:val="BalloonTextChar"/>
    <w:uiPriority w:val="99"/>
    <w:semiHidden/>
    <w:unhideWhenUsed/>
    <w:rsid w:val="00AC4B6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B67"/>
    <w:rPr>
      <w:rFonts w:ascii="Tahoma" w:eastAsia="MS Mincho" w:hAnsi="Tahoma" w:cs="Tahoma"/>
      <w:sz w:val="16"/>
      <w:szCs w:val="16"/>
      <w:lang w:eastAsia="ja-JP"/>
    </w:rPr>
  </w:style>
  <w:style w:type="character" w:customStyle="1" w:styleId="contenttitle">
    <w:name w:val="content_title"/>
    <w:basedOn w:val="DefaultParagraphFont"/>
    <w:rsid w:val="00A56547"/>
  </w:style>
  <w:style w:type="paragraph" w:styleId="Header">
    <w:name w:val="header"/>
    <w:basedOn w:val="Normal"/>
    <w:link w:val="HeaderChar"/>
    <w:uiPriority w:val="99"/>
    <w:unhideWhenUsed/>
    <w:rsid w:val="00D509E0"/>
    <w:pPr>
      <w:tabs>
        <w:tab w:val="center" w:pos="4680"/>
        <w:tab w:val="right" w:pos="9360"/>
      </w:tabs>
      <w:spacing w:after="0"/>
    </w:pPr>
  </w:style>
  <w:style w:type="character" w:customStyle="1" w:styleId="HeaderChar">
    <w:name w:val="Header Char"/>
    <w:basedOn w:val="DefaultParagraphFont"/>
    <w:link w:val="Header"/>
    <w:uiPriority w:val="99"/>
    <w:rsid w:val="00D509E0"/>
    <w:rPr>
      <w:rFonts w:ascii="Cambria" w:eastAsia="MS Mincho" w:hAnsi="Cambria" w:cs="Times New Roman"/>
      <w:sz w:val="24"/>
      <w:szCs w:val="24"/>
      <w:lang w:eastAsia="ja-JP"/>
    </w:rPr>
  </w:style>
  <w:style w:type="paragraph" w:styleId="Footer">
    <w:name w:val="footer"/>
    <w:basedOn w:val="Normal"/>
    <w:link w:val="FooterChar"/>
    <w:uiPriority w:val="99"/>
    <w:unhideWhenUsed/>
    <w:rsid w:val="00D509E0"/>
    <w:pPr>
      <w:tabs>
        <w:tab w:val="center" w:pos="4680"/>
        <w:tab w:val="right" w:pos="9360"/>
      </w:tabs>
      <w:spacing w:after="0"/>
    </w:pPr>
  </w:style>
  <w:style w:type="character" w:customStyle="1" w:styleId="FooterChar">
    <w:name w:val="Footer Char"/>
    <w:basedOn w:val="DefaultParagraphFont"/>
    <w:link w:val="Footer"/>
    <w:uiPriority w:val="99"/>
    <w:rsid w:val="00D509E0"/>
    <w:rPr>
      <w:rFonts w:ascii="Cambria" w:eastAsia="MS Mincho" w:hAnsi="Cambria" w:cs="Times New Roman"/>
      <w:sz w:val="24"/>
      <w:szCs w:val="24"/>
      <w:lang w:eastAsia="ja-JP"/>
    </w:rPr>
  </w:style>
  <w:style w:type="paragraph" w:styleId="Caption">
    <w:name w:val="caption"/>
    <w:basedOn w:val="Normal"/>
    <w:next w:val="Normal"/>
    <w:uiPriority w:val="35"/>
    <w:unhideWhenUsed/>
    <w:qFormat/>
    <w:rsid w:val="00567D9C"/>
    <w:rPr>
      <w:rFonts w:ascii="Calibri" w:eastAsia="Malgun Gothic" w:hAnsi="Calibri"/>
      <w:b/>
      <w:bCs/>
      <w:color w:val="4F81BD"/>
      <w:sz w:val="18"/>
      <w:szCs w:val="18"/>
      <w:lang w:eastAsia="ko-KR"/>
    </w:rPr>
  </w:style>
  <w:style w:type="character" w:styleId="Hyperlink">
    <w:name w:val="Hyperlink"/>
    <w:basedOn w:val="DefaultParagraphFont"/>
    <w:uiPriority w:val="99"/>
    <w:rsid w:val="0058452A"/>
    <w:rPr>
      <w:color w:val="0000FF"/>
      <w:u w:val="single"/>
    </w:rPr>
  </w:style>
  <w:style w:type="character" w:customStyle="1" w:styleId="apple-converted-space">
    <w:name w:val="apple-converted-space"/>
    <w:basedOn w:val="DefaultParagraphFont"/>
    <w:rsid w:val="0058452A"/>
  </w:style>
  <w:style w:type="character" w:customStyle="1" w:styleId="Heading3Char">
    <w:name w:val="Heading 3 Char"/>
    <w:basedOn w:val="DefaultParagraphFont"/>
    <w:link w:val="Heading3"/>
    <w:uiPriority w:val="9"/>
    <w:rsid w:val="006537F3"/>
    <w:rPr>
      <w:rFonts w:asciiTheme="majorHAnsi" w:eastAsiaTheme="majorEastAsia" w:hAnsiTheme="majorHAnsi" w:cstheme="majorBidi"/>
      <w:color w:val="243F60" w:themeColor="accent1" w:themeShade="7F"/>
      <w:sz w:val="24"/>
      <w:szCs w:val="24"/>
      <w:lang w:val="en-GB" w:eastAsia="en-US"/>
    </w:rPr>
  </w:style>
  <w:style w:type="table" w:styleId="TableGrid">
    <w:name w:val="Table Grid"/>
    <w:basedOn w:val="TableNormal"/>
    <w:uiPriority w:val="59"/>
    <w:rsid w:val="00305470"/>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56193">
      <w:bodyDiv w:val="1"/>
      <w:marLeft w:val="0"/>
      <w:marRight w:val="0"/>
      <w:marTop w:val="0"/>
      <w:marBottom w:val="0"/>
      <w:divBdr>
        <w:top w:val="none" w:sz="0" w:space="0" w:color="auto"/>
        <w:left w:val="none" w:sz="0" w:space="0" w:color="auto"/>
        <w:bottom w:val="none" w:sz="0" w:space="0" w:color="auto"/>
        <w:right w:val="none" w:sz="0" w:space="0" w:color="auto"/>
      </w:divBdr>
    </w:div>
    <w:div w:id="712770491">
      <w:bodyDiv w:val="1"/>
      <w:marLeft w:val="0"/>
      <w:marRight w:val="0"/>
      <w:marTop w:val="0"/>
      <w:marBottom w:val="0"/>
      <w:divBdr>
        <w:top w:val="none" w:sz="0" w:space="0" w:color="auto"/>
        <w:left w:val="none" w:sz="0" w:space="0" w:color="auto"/>
        <w:bottom w:val="none" w:sz="0" w:space="0" w:color="auto"/>
        <w:right w:val="none" w:sz="0" w:space="0" w:color="auto"/>
      </w:divBdr>
    </w:div>
    <w:div w:id="873037133">
      <w:bodyDiv w:val="1"/>
      <w:marLeft w:val="0"/>
      <w:marRight w:val="0"/>
      <w:marTop w:val="0"/>
      <w:marBottom w:val="0"/>
      <w:divBdr>
        <w:top w:val="none" w:sz="0" w:space="0" w:color="auto"/>
        <w:left w:val="none" w:sz="0" w:space="0" w:color="auto"/>
        <w:bottom w:val="none" w:sz="0" w:space="0" w:color="auto"/>
        <w:right w:val="none" w:sz="0" w:space="0" w:color="auto"/>
      </w:divBdr>
    </w:div>
    <w:div w:id="1556620504">
      <w:bodyDiv w:val="1"/>
      <w:marLeft w:val="0"/>
      <w:marRight w:val="0"/>
      <w:marTop w:val="0"/>
      <w:marBottom w:val="0"/>
      <w:divBdr>
        <w:top w:val="none" w:sz="0" w:space="0" w:color="auto"/>
        <w:left w:val="none" w:sz="0" w:space="0" w:color="auto"/>
        <w:bottom w:val="none" w:sz="0" w:space="0" w:color="auto"/>
        <w:right w:val="none" w:sz="0" w:space="0" w:color="auto"/>
      </w:divBdr>
    </w:div>
    <w:div w:id="209678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99D86-A8EE-42EB-BE66-165AD5587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19</Pages>
  <Words>4077</Words>
  <Characters>23240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Murad</dc:creator>
  <cp:lastModifiedBy>MALASS, BILAL N</cp:lastModifiedBy>
  <cp:revision>41</cp:revision>
  <cp:lastPrinted>2015-04-29T14:20:00Z</cp:lastPrinted>
  <dcterms:created xsi:type="dcterms:W3CDTF">2020-12-03T05:00:00Z</dcterms:created>
  <dcterms:modified xsi:type="dcterms:W3CDTF">2020-12-08T05:44:00Z</dcterms:modified>
</cp:coreProperties>
</file>